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762" w:rsidRPr="002937E4" w:rsidRDefault="00CF22F2">
      <w:pPr>
        <w:ind w:firstLine="0"/>
        <w:jc w:val="center"/>
        <w:rPr>
          <w:rFonts w:ascii="Times New Roman" w:hAnsi="Times New Roman"/>
          <w:b/>
          <w:sz w:val="28"/>
          <w:szCs w:val="28"/>
        </w:rPr>
      </w:pPr>
      <w:bookmarkStart w:id="0" w:name="_GoBack"/>
      <w:bookmarkEnd w:id="0"/>
      <w:r w:rsidRPr="002937E4">
        <w:rPr>
          <w:rFonts w:ascii="Times New Roman" w:hAnsi="Times New Roman"/>
          <w:b/>
          <w:sz w:val="28"/>
          <w:szCs w:val="28"/>
        </w:rPr>
        <w:t>МЕТОДИЧЕСКИЕ РЕКОМЕНДАЦИИ</w:t>
      </w:r>
    </w:p>
    <w:p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ПО ВОПРОСАМ ПРЕДСТАВЛЕНИЯ СВЕДЕНИЙ</w:t>
      </w:r>
    </w:p>
    <w:p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 xml:space="preserve">О ДОХОДАХ, РАСХОДАХ, ОБ ИМУЩЕСТВЕ И ОБЯЗАТЕЛЬСТВАХ ИМУЩЕСТВЕННОГО ХАРАКТЕРА </w:t>
      </w:r>
    </w:p>
    <w:p w:rsidR="004D5762" w:rsidRPr="002937E4" w:rsidRDefault="00CF22F2">
      <w:pPr>
        <w:ind w:firstLine="0"/>
        <w:jc w:val="center"/>
        <w:rPr>
          <w:rFonts w:ascii="Times New Roman" w:hAnsi="Times New Roman"/>
          <w:b/>
          <w:sz w:val="28"/>
          <w:szCs w:val="28"/>
        </w:rPr>
      </w:pPr>
      <w:r w:rsidRPr="002937E4">
        <w:rPr>
          <w:rFonts w:ascii="Times New Roman" w:hAnsi="Times New Roman"/>
          <w:b/>
          <w:sz w:val="28"/>
          <w:szCs w:val="28"/>
        </w:rPr>
        <w:t xml:space="preserve">И ЗАПОЛНЕНИЯ СООТВЕТСТВУЮЩЕЙ ФОРМЫ СПРАВКИ </w:t>
      </w:r>
    </w:p>
    <w:p w:rsidR="004D5762" w:rsidRPr="002937E4" w:rsidRDefault="00CF22F2">
      <w:pPr>
        <w:ind w:firstLine="0"/>
        <w:jc w:val="center"/>
        <w:rPr>
          <w:rFonts w:ascii="Times New Roman" w:hAnsi="Times New Roman"/>
          <w:sz w:val="28"/>
          <w:szCs w:val="28"/>
        </w:rPr>
      </w:pPr>
      <w:r w:rsidRPr="002937E4">
        <w:rPr>
          <w:rFonts w:ascii="Times New Roman" w:hAnsi="Times New Roman"/>
          <w:sz w:val="28"/>
          <w:szCs w:val="28"/>
        </w:rPr>
        <w:t xml:space="preserve">в </w:t>
      </w:r>
      <w:r w:rsidR="00792B26">
        <w:rPr>
          <w:rFonts w:ascii="Times New Roman" w:hAnsi="Times New Roman"/>
          <w:sz w:val="28"/>
          <w:szCs w:val="28"/>
        </w:rPr>
        <w:t>2024</w:t>
      </w:r>
      <w:r w:rsidRPr="002937E4">
        <w:rPr>
          <w:rFonts w:ascii="Times New Roman" w:hAnsi="Times New Roman"/>
          <w:sz w:val="28"/>
          <w:szCs w:val="28"/>
        </w:rPr>
        <w:t xml:space="preserve"> году (за отчетный </w:t>
      </w:r>
      <w:r w:rsidR="00792B26">
        <w:rPr>
          <w:rFonts w:ascii="Times New Roman" w:hAnsi="Times New Roman"/>
          <w:sz w:val="28"/>
          <w:szCs w:val="28"/>
        </w:rPr>
        <w:t>2023</w:t>
      </w:r>
      <w:r w:rsidRPr="002937E4">
        <w:rPr>
          <w:rFonts w:ascii="Times New Roman" w:hAnsi="Times New Roman"/>
          <w:sz w:val="28"/>
          <w:szCs w:val="28"/>
        </w:rPr>
        <w:t xml:space="preserve"> год)</w:t>
      </w:r>
    </w:p>
    <w:p w:rsidR="004D5762" w:rsidRPr="002937E4" w:rsidRDefault="004D5762">
      <w:pPr>
        <w:ind w:firstLine="0"/>
        <w:jc w:val="center"/>
        <w:rPr>
          <w:rFonts w:ascii="Times New Roman" w:hAnsi="Times New Roman"/>
          <w:sz w:val="28"/>
          <w:szCs w:val="28"/>
        </w:rPr>
      </w:pPr>
    </w:p>
    <w:p w:rsidR="004D5762" w:rsidRPr="002937E4" w:rsidRDefault="00CF22F2">
      <w:pPr>
        <w:ind w:firstLine="567"/>
        <w:rPr>
          <w:rFonts w:ascii="Times New Roman" w:hAnsi="Times New Roman"/>
          <w:sz w:val="28"/>
          <w:szCs w:val="28"/>
        </w:rPr>
      </w:pPr>
      <w:r w:rsidRPr="002937E4">
        <w:rPr>
          <w:rFonts w:ascii="Times New Roman" w:hAnsi="Times New Roman"/>
          <w:sz w:val="28"/>
          <w:szCs w:val="28"/>
        </w:rPr>
        <w:t xml:space="preserve">Данные Методические рекомендации разработаны с целью разъяснения отдельных ситуаций, возникающих при заполнении справок о доходах, расходах, об имуществе и обязательствах имущественного характера, носят рекомендательный характер и не являются нормативным правовым актом Российской Федерации. </w:t>
      </w:r>
    </w:p>
    <w:p w:rsidR="004D5762" w:rsidRPr="002937E4" w:rsidRDefault="00CF22F2">
      <w:pPr>
        <w:ind w:firstLine="567"/>
        <w:rPr>
          <w:rFonts w:ascii="Times New Roman" w:hAnsi="Times New Roman"/>
          <w:sz w:val="28"/>
          <w:szCs w:val="28"/>
        </w:rPr>
      </w:pPr>
      <w:r w:rsidRPr="002937E4">
        <w:rPr>
          <w:rFonts w:ascii="Times New Roman" w:hAnsi="Times New Roman"/>
          <w:sz w:val="28"/>
          <w:szCs w:val="28"/>
        </w:rPr>
        <w:t>В соответствии с пунктом 25 Указа Президента Российской Федерации от 2</w:t>
      </w:r>
      <w:r w:rsidR="00610EEC">
        <w:rPr>
          <w:rFonts w:ascii="Times New Roman" w:hAnsi="Times New Roman"/>
          <w:sz w:val="28"/>
          <w:szCs w:val="28"/>
        </w:rPr>
        <w:t> </w:t>
      </w:r>
      <w:r w:rsidRPr="002937E4">
        <w:rPr>
          <w:rFonts w:ascii="Times New Roman" w:hAnsi="Times New Roman"/>
          <w:sz w:val="28"/>
          <w:szCs w:val="28"/>
        </w:rPr>
        <w:t xml:space="preserve">апреля 2013 г. № 309 "О мерах по реализации отдельных положений Федерального закона "О противодействии коррупции" Министерство труда и социальной защиты Российской Федерации осуществляет оказание консультативной и методической помощи в реализации требований федеральных законов, нормативных правовых актов Президента Российской Федерации и Правительства Российской Федерации о противодействии коррупции федеральным государственным органам, государственным внебюджетным фондам, иным организациям, созданным на основании федеральных законов, а также уполномочено издавать </w:t>
      </w:r>
      <w:hyperlink r:id="rId9" w:tooltip="consultantplus://offline/ref=57E0B1C8ADAC653FBEA55D1E9049ED91A63B5BC1BDB036D12C5B445229pEa3J" w:history="1">
        <w:r w:rsidRPr="002937E4">
          <w:rPr>
            <w:rFonts w:ascii="Times New Roman" w:hAnsi="Times New Roman"/>
            <w:sz w:val="28"/>
            <w:szCs w:val="28"/>
          </w:rPr>
          <w:t>методические рекомендации</w:t>
        </w:r>
      </w:hyperlink>
      <w:r w:rsidRPr="002937E4">
        <w:rPr>
          <w:rFonts w:ascii="Times New Roman" w:hAnsi="Times New Roman"/>
          <w:sz w:val="28"/>
          <w:szCs w:val="28"/>
        </w:rPr>
        <w:t xml:space="preserve"> и другие инструктивно-методические материалы по данным вопросам.</w:t>
      </w:r>
    </w:p>
    <w:p w:rsidR="004D5762" w:rsidRPr="002937E4" w:rsidRDefault="00CF22F2">
      <w:pPr>
        <w:ind w:firstLine="567"/>
        <w:rPr>
          <w:rFonts w:ascii="Times New Roman" w:hAnsi="Times New Roman"/>
          <w:sz w:val="28"/>
          <w:szCs w:val="28"/>
        </w:rPr>
      </w:pPr>
      <w:r w:rsidRPr="002937E4">
        <w:rPr>
          <w:rFonts w:ascii="Times New Roman" w:hAnsi="Times New Roman"/>
          <w:sz w:val="28"/>
          <w:szCs w:val="28"/>
        </w:rPr>
        <w:t>В этой связи пунктом 2 раздела 4 протокола заседания президиума Совета при Президенте Российской Федерации по противодействию коррупции от 24 апреля 2015 г. № 47 федеральным государственным органам, органам государственной власти субъектов Российской Федерации, органам местного самоуправления, государственным корпорациям (компаниям), фондам и иным организациям, созданным Российской Федерацией на основании законов, а также организациям, созданным для выполнения задач, поставленных перед федеральными государственными органами, поручено при реализации требований законодательства о противодействии коррупции руководствоваться издаваемыми Минтрудом России методическими рекомендациями и другими инструктивно-методическими материалами.</w:t>
      </w:r>
    </w:p>
    <w:p w:rsidR="004D5762" w:rsidRPr="002937E4" w:rsidRDefault="00CF22F2">
      <w:pPr>
        <w:ind w:firstLine="567"/>
        <w:rPr>
          <w:rFonts w:ascii="Times New Roman" w:hAnsi="Times New Roman"/>
          <w:sz w:val="28"/>
          <w:szCs w:val="28"/>
        </w:rPr>
      </w:pPr>
      <w:r w:rsidRPr="002937E4">
        <w:rPr>
          <w:rFonts w:ascii="Times New Roman" w:hAnsi="Times New Roman"/>
          <w:sz w:val="28"/>
          <w:szCs w:val="28"/>
        </w:rPr>
        <w:t>В свою очередь, исходя из Типового положения о подразделении федерального государственного органа по профилактике коррупционных и иных правонарушений и Типового положения об органе субъекта Российской Федерации по профилактике коррупционных и иных правонарушений, утвержденных Указом Президента Российской Федерации от 15 июля 2015 г. № 364 "О мерах по совершенствованию организации деятельности в области противодействия коррупции", уполномоченными на оказание консультативной помощи по вопросам, связанным с применением законодательства Российской Федерации о противодействии коррупции, является подразделение государственного органа, органа местного самоуправления или организации по профилактике коррупционных и иных правонарушений (орган субъекта Российской Федерации по профилактике коррупционных и иных правонарушений).</w:t>
      </w:r>
    </w:p>
    <w:p w:rsidR="004D5762" w:rsidRPr="002937E4" w:rsidRDefault="00CF22F2">
      <w:pPr>
        <w:ind w:firstLine="567"/>
        <w:rPr>
          <w:rFonts w:ascii="Times New Roman" w:hAnsi="Times New Roman"/>
          <w:sz w:val="28"/>
          <w:szCs w:val="28"/>
        </w:rPr>
      </w:pPr>
      <w:r w:rsidRPr="002937E4">
        <w:rPr>
          <w:rFonts w:ascii="Times New Roman" w:hAnsi="Times New Roman"/>
          <w:sz w:val="28"/>
          <w:szCs w:val="28"/>
        </w:rPr>
        <w:lastRenderedPageBreak/>
        <w:t>В этой связи лица, на которых возложены ограничения и запреты, требования о предотвращении или урегулировании конфликта интересов, обязанности, установленные законодательством Российской Федерации о противодействии коррупции, для получения соответствующей консультативной помощи, в том числе по вопросам заполнения справки о доходах, расходах, об имуществе и обязательствах имущественного характера, форма которой утверждена Указом Президента Российской Федерации от 23 июня 2014 г. №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справка), обращаются в указанное подразделение.</w:t>
      </w:r>
    </w:p>
    <w:p w:rsidR="004D5762" w:rsidRPr="002937E4" w:rsidRDefault="00CF22F2">
      <w:pPr>
        <w:ind w:firstLine="567"/>
        <w:rPr>
          <w:rFonts w:ascii="Times New Roman" w:hAnsi="Times New Roman"/>
          <w:sz w:val="28"/>
          <w:szCs w:val="28"/>
        </w:rPr>
      </w:pPr>
      <w:r w:rsidRPr="002937E4">
        <w:rPr>
          <w:rFonts w:ascii="Times New Roman" w:hAnsi="Times New Roman"/>
          <w:sz w:val="28"/>
          <w:szCs w:val="28"/>
        </w:rPr>
        <w:t>При возникновении у подразделений по профилактике коррупционных и иных правонарушений сложностей в предоставлении консультаций сотрудникам таких подразделений рекомендуется сначала обратиться в рабочем порядке к ответственным специалистам Департамента проектной деятельности и государственной политики в сфере государственной и муниципальной службы Минтруда России в части разрешения сложившейся ситуации и при необходимости направить официальный запрос с приложением всех материалов, характеризующих ситуацию, с просьбой оказать консультативную помощь такому подразделению.</w:t>
      </w:r>
    </w:p>
    <w:p w:rsidR="004D5762" w:rsidRPr="002937E4" w:rsidRDefault="00CF22F2">
      <w:pPr>
        <w:ind w:firstLine="567"/>
        <w:rPr>
          <w:rFonts w:ascii="Times New Roman" w:hAnsi="Times New Roman"/>
          <w:sz w:val="28"/>
          <w:szCs w:val="28"/>
        </w:rPr>
      </w:pPr>
      <w:r w:rsidRPr="002937E4">
        <w:rPr>
          <w:rFonts w:ascii="Times New Roman" w:hAnsi="Times New Roman"/>
          <w:sz w:val="28"/>
          <w:szCs w:val="28"/>
        </w:rPr>
        <w:t>При этом подразделениям по профилактике коррупционных и иных правонарушений</w:t>
      </w:r>
      <w:r w:rsidRPr="002937E4">
        <w:rPr>
          <w:rStyle w:val="aff"/>
          <w:rFonts w:ascii="Times New Roman" w:hAnsi="Times New Roman"/>
          <w:sz w:val="28"/>
          <w:szCs w:val="28"/>
        </w:rPr>
        <w:t xml:space="preserve"> </w:t>
      </w:r>
      <w:r w:rsidRPr="002937E4">
        <w:rPr>
          <w:rFonts w:ascii="Times New Roman" w:hAnsi="Times New Roman"/>
          <w:sz w:val="28"/>
          <w:szCs w:val="28"/>
        </w:rPr>
        <w:t>территориальных органов федеральных государственных органов, государственных внебюджетных фондов или аналогичных подразделений организаций, созданных для выполнения задач, поставленных перед федеральными государственными органами, целесообразно в первую очередь обращаться в соответствующий центральный аппарат. Аналогично подразделениям по профилактике коррупционных и иных правонарушений государственных органов субъектов Российской Федерации и органов местного самоуправления целесообразно в первую очередь обращаться в соответствующий орган субъекта Российской Федерации по профилактике коррупционных и иных правонарушений.</w:t>
      </w:r>
    </w:p>
    <w:p w:rsidR="004D5762" w:rsidRPr="002937E4" w:rsidRDefault="004D5762">
      <w:pPr>
        <w:ind w:firstLine="567"/>
        <w:rPr>
          <w:rFonts w:ascii="Times New Roman" w:hAnsi="Times New Roman"/>
          <w:sz w:val="28"/>
          <w:szCs w:val="28"/>
        </w:rPr>
      </w:pPr>
    </w:p>
    <w:p w:rsidR="004D5762" w:rsidRPr="002937E4" w:rsidRDefault="00793F20" w:rsidP="00AD75B1">
      <w:pPr>
        <w:pStyle w:val="af7"/>
        <w:tabs>
          <w:tab w:val="left" w:pos="426"/>
        </w:tabs>
        <w:ind w:left="0" w:firstLine="0"/>
        <w:jc w:val="center"/>
        <w:rPr>
          <w:rFonts w:ascii="Times New Roman" w:hAnsi="Times New Roman"/>
          <w:b/>
          <w:sz w:val="28"/>
          <w:szCs w:val="28"/>
        </w:rPr>
      </w:pPr>
      <w:r>
        <w:rPr>
          <w:rFonts w:ascii="Times New Roman" w:hAnsi="Times New Roman"/>
          <w:b/>
          <w:sz w:val="28"/>
          <w:szCs w:val="28"/>
          <w:lang w:val="en-US"/>
        </w:rPr>
        <w:t>I</w:t>
      </w:r>
      <w:r w:rsidRPr="00793F20">
        <w:rPr>
          <w:rFonts w:ascii="Times New Roman" w:hAnsi="Times New Roman"/>
          <w:b/>
          <w:sz w:val="28"/>
          <w:szCs w:val="28"/>
        </w:rPr>
        <w:t xml:space="preserve">. </w:t>
      </w:r>
      <w:r w:rsidR="00CF22F2" w:rsidRPr="002937E4">
        <w:rPr>
          <w:rFonts w:ascii="Times New Roman" w:hAnsi="Times New Roman"/>
          <w:b/>
          <w:sz w:val="28"/>
          <w:szCs w:val="28"/>
        </w:rPr>
        <w:t>Представление сведений о доходах, расходах,</w:t>
      </w:r>
    </w:p>
    <w:p w:rsidR="004D5762" w:rsidRPr="002937E4" w:rsidRDefault="00CF22F2" w:rsidP="00AD75B1">
      <w:pPr>
        <w:pStyle w:val="af7"/>
        <w:ind w:left="0" w:firstLine="0"/>
        <w:jc w:val="center"/>
        <w:rPr>
          <w:rFonts w:ascii="Times New Roman" w:hAnsi="Times New Roman"/>
          <w:b/>
          <w:sz w:val="28"/>
          <w:szCs w:val="28"/>
        </w:rPr>
      </w:pPr>
      <w:r w:rsidRPr="002937E4">
        <w:rPr>
          <w:rFonts w:ascii="Times New Roman" w:hAnsi="Times New Roman"/>
          <w:b/>
          <w:sz w:val="28"/>
          <w:szCs w:val="28"/>
        </w:rPr>
        <w:t>об имуществе и обязательствах имущественного характера</w:t>
      </w:r>
    </w:p>
    <w:p w:rsidR="004D5762" w:rsidRPr="002937E4" w:rsidRDefault="004D5762">
      <w:pPr>
        <w:jc w:val="center"/>
        <w:rPr>
          <w:rFonts w:ascii="Times New Roman" w:hAnsi="Times New Roman"/>
          <w:sz w:val="28"/>
          <w:szCs w:val="28"/>
        </w:rPr>
      </w:pP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Представление сведений о доходах, расходах, об имуществе и обязательствах имущественного характера является обязанностью соответствующего лица, предусмотренной антикоррупционным законодательством.</w:t>
      </w:r>
    </w:p>
    <w:p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Лица, обязанные представлять сведения о доходах, расходах, об имуществе и обязательствах имущественного характера</w:t>
      </w:r>
    </w:p>
    <w:p w:rsidR="004D5762" w:rsidRPr="002937E4" w:rsidRDefault="00CF22F2">
      <w:pPr>
        <w:pStyle w:val="af7"/>
        <w:numPr>
          <w:ilvl w:val="0"/>
          <w:numId w:val="1"/>
        </w:numPr>
        <w:tabs>
          <w:tab w:val="left" w:pos="567"/>
          <w:tab w:val="left" w:pos="993"/>
        </w:tabs>
        <w:ind w:left="0" w:firstLine="567"/>
        <w:rPr>
          <w:rFonts w:ascii="Times New Roman" w:hAnsi="Times New Roman"/>
          <w:sz w:val="28"/>
          <w:szCs w:val="28"/>
        </w:rPr>
      </w:pPr>
      <w:r w:rsidRPr="002937E4">
        <w:rPr>
          <w:rFonts w:ascii="Times New Roman" w:hAnsi="Times New Roman"/>
          <w:sz w:val="28"/>
          <w:szCs w:val="28"/>
        </w:rPr>
        <w:t>Сведения о доходах, расходах, об имуществе и обязательствах имущественного характера (далее – Сведения) представляются лицами, замещающими должности, осуществление полномочий по которым влечет за собой обязанность представлять такие Сведения (далее – служащий (работник)), а именно:</w:t>
      </w:r>
    </w:p>
    <w:p w:rsidR="004D5762" w:rsidRPr="002937E4" w:rsidRDefault="00CF22F2" w:rsidP="002937E4">
      <w:pPr>
        <w:pStyle w:val="af7"/>
        <w:numPr>
          <w:ilvl w:val="0"/>
          <w:numId w:val="2"/>
        </w:numPr>
        <w:tabs>
          <w:tab w:val="left" w:pos="567"/>
        </w:tabs>
        <w:ind w:left="0" w:firstLine="568"/>
        <w:contextualSpacing w:val="0"/>
        <w:rPr>
          <w:rFonts w:ascii="Times New Roman" w:hAnsi="Times New Roman"/>
          <w:sz w:val="28"/>
          <w:szCs w:val="28"/>
        </w:rPr>
      </w:pPr>
      <w:r w:rsidRPr="002937E4">
        <w:rPr>
          <w:rFonts w:ascii="Times New Roman" w:hAnsi="Times New Roman"/>
          <w:sz w:val="28"/>
          <w:szCs w:val="28"/>
        </w:rPr>
        <w:t>лицами, замещающими государственные должности Российской Федерации, государственные должности субъектов Российской Федерации, муниципальные должности (с учетом особенностей, установленных</w:t>
      </w:r>
      <w:r w:rsidR="007A6A13">
        <w:rPr>
          <w:rFonts w:ascii="Times New Roman" w:hAnsi="Times New Roman"/>
          <w:sz w:val="28"/>
          <w:szCs w:val="28"/>
        </w:rPr>
        <w:t xml:space="preserve"> в</w:t>
      </w:r>
      <w:r w:rsidRPr="002937E4">
        <w:rPr>
          <w:rFonts w:ascii="Times New Roman" w:hAnsi="Times New Roman"/>
          <w:sz w:val="28"/>
          <w:szCs w:val="28"/>
        </w:rPr>
        <w:t xml:space="preserve"> подпункт</w:t>
      </w:r>
      <w:r w:rsidR="005D6AC3">
        <w:rPr>
          <w:rFonts w:ascii="Times New Roman" w:hAnsi="Times New Roman"/>
          <w:sz w:val="28"/>
          <w:szCs w:val="28"/>
        </w:rPr>
        <w:t>е</w:t>
      </w:r>
      <w:r w:rsidRPr="002937E4">
        <w:rPr>
          <w:rFonts w:ascii="Times New Roman" w:hAnsi="Times New Roman"/>
          <w:sz w:val="28"/>
          <w:szCs w:val="28"/>
        </w:rPr>
        <w:t xml:space="preserve"> 2 настоящего пункта);</w:t>
      </w:r>
    </w:p>
    <w:p w:rsidR="005D6AC3" w:rsidRDefault="00CF22F2" w:rsidP="005D6AC3">
      <w:pPr>
        <w:pStyle w:val="af7"/>
        <w:numPr>
          <w:ilvl w:val="0"/>
          <w:numId w:val="2"/>
        </w:numPr>
        <w:tabs>
          <w:tab w:val="left" w:pos="567"/>
        </w:tabs>
        <w:ind w:left="0" w:firstLine="568"/>
        <w:contextualSpacing w:val="0"/>
        <w:rPr>
          <w:rFonts w:ascii="Times New Roman" w:hAnsi="Times New Roman"/>
          <w:sz w:val="28"/>
          <w:szCs w:val="28"/>
        </w:rPr>
      </w:pPr>
      <w:r w:rsidRPr="002937E4">
        <w:rPr>
          <w:rFonts w:ascii="Times New Roman" w:hAnsi="Times New Roman"/>
          <w:sz w:val="28"/>
          <w:szCs w:val="28"/>
        </w:rPr>
        <w:lastRenderedPageBreak/>
        <w:t xml:space="preserve">лицами, замещающими муниципальные должности депутатов представительных органов </w:t>
      </w:r>
      <w:r w:rsidR="005D6AC3">
        <w:rPr>
          <w:rFonts w:ascii="Times New Roman" w:hAnsi="Times New Roman"/>
          <w:sz w:val="28"/>
          <w:szCs w:val="28"/>
        </w:rPr>
        <w:t xml:space="preserve">муниципальных образований или должности депутатов законодательных органов субъектов Российской Федерации </w:t>
      </w:r>
      <w:r w:rsidRPr="002937E4">
        <w:rPr>
          <w:rFonts w:ascii="Times New Roman" w:hAnsi="Times New Roman"/>
          <w:sz w:val="28"/>
          <w:szCs w:val="28"/>
        </w:rPr>
        <w:t xml:space="preserve">и осуществляющими свои полномочия </w:t>
      </w:r>
      <w:r w:rsidR="005D6AC3">
        <w:rPr>
          <w:rFonts w:ascii="Times New Roman" w:hAnsi="Times New Roman"/>
          <w:sz w:val="28"/>
          <w:szCs w:val="28"/>
        </w:rPr>
        <w:t>без отрыва от основной деятельности</w:t>
      </w:r>
      <w:r w:rsidR="00F13B8F" w:rsidRPr="00F13B8F">
        <w:rPr>
          <w:rFonts w:ascii="Times New Roman" w:hAnsi="Times New Roman"/>
          <w:sz w:val="28"/>
          <w:szCs w:val="28"/>
        </w:rPr>
        <w:t xml:space="preserve"> </w:t>
      </w:r>
      <w:r w:rsidR="00F13B8F">
        <w:rPr>
          <w:rFonts w:ascii="Times New Roman" w:hAnsi="Times New Roman"/>
          <w:sz w:val="28"/>
          <w:szCs w:val="28"/>
        </w:rPr>
        <w:t>(</w:t>
      </w:r>
      <w:r w:rsidR="00F13B8F" w:rsidRPr="002937E4">
        <w:rPr>
          <w:rFonts w:ascii="Times New Roman" w:hAnsi="Times New Roman"/>
          <w:sz w:val="28"/>
          <w:szCs w:val="28"/>
        </w:rPr>
        <w:t>на непостоянной основе</w:t>
      </w:r>
      <w:r w:rsidR="00F13B8F">
        <w:rPr>
          <w:rFonts w:ascii="Times New Roman" w:hAnsi="Times New Roman"/>
          <w:sz w:val="28"/>
          <w:szCs w:val="28"/>
        </w:rPr>
        <w:t>)</w:t>
      </w:r>
      <w:r w:rsidRPr="002937E4">
        <w:rPr>
          <w:rFonts w:ascii="Times New Roman" w:hAnsi="Times New Roman"/>
          <w:sz w:val="28"/>
          <w:szCs w:val="28"/>
        </w:rPr>
        <w:t>, - в течение четырех месяцев со дня избрания депутатом, передачи вакантного депутатского мандата, а также в случае совершения в течение отчетного периода сделок, предусмотренных частью 1 статьи 3 Федерального закона от 3 декабря 2012</w:t>
      </w:r>
      <w:r w:rsidR="00610EEC">
        <w:rPr>
          <w:rFonts w:ascii="Times New Roman" w:hAnsi="Times New Roman"/>
          <w:sz w:val="28"/>
          <w:szCs w:val="28"/>
        </w:rPr>
        <w:t> </w:t>
      </w:r>
      <w:r w:rsidRPr="002937E4">
        <w:rPr>
          <w:rFonts w:ascii="Times New Roman" w:hAnsi="Times New Roman"/>
          <w:sz w:val="28"/>
          <w:szCs w:val="28"/>
        </w:rPr>
        <w:t xml:space="preserve">г. № 230-ФЗ "О контроле за соответствием расходов лиц, замещающих государственные должности, и иных лиц их доходам". </w:t>
      </w:r>
    </w:p>
    <w:p w:rsidR="005D6AC3" w:rsidRDefault="00CF22F2" w:rsidP="005D6AC3">
      <w:pPr>
        <w:pStyle w:val="af7"/>
        <w:tabs>
          <w:tab w:val="left" w:pos="567"/>
        </w:tabs>
        <w:ind w:left="0" w:firstLine="568"/>
        <w:contextualSpacing w:val="0"/>
        <w:rPr>
          <w:rFonts w:ascii="Times New Roman" w:hAnsi="Times New Roman"/>
          <w:sz w:val="28"/>
          <w:szCs w:val="28"/>
        </w:rPr>
      </w:pPr>
      <w:r w:rsidRPr="002937E4">
        <w:rPr>
          <w:rFonts w:ascii="Times New Roman" w:hAnsi="Times New Roman"/>
          <w:sz w:val="28"/>
          <w:szCs w:val="28"/>
        </w:rPr>
        <w:t>В случае, если в течение отчетного периода такие сделки не совершались</w:t>
      </w:r>
      <w:r w:rsidR="005D6AC3">
        <w:rPr>
          <w:rFonts w:ascii="Times New Roman" w:hAnsi="Times New Roman"/>
          <w:sz w:val="28"/>
          <w:szCs w:val="28"/>
        </w:rPr>
        <w:t>:</w:t>
      </w:r>
    </w:p>
    <w:p w:rsidR="004D5762" w:rsidRDefault="005D6AC3" w:rsidP="00AD75B1">
      <w:pPr>
        <w:pStyle w:val="af7"/>
        <w:tabs>
          <w:tab w:val="left" w:pos="567"/>
        </w:tabs>
        <w:ind w:left="0" w:firstLine="568"/>
        <w:contextualSpacing w:val="0"/>
        <w:rPr>
          <w:rFonts w:ascii="Times New Roman" w:hAnsi="Times New Roman"/>
          <w:sz w:val="28"/>
          <w:szCs w:val="28"/>
        </w:rPr>
      </w:pPr>
      <w:r>
        <w:rPr>
          <w:rFonts w:ascii="Times New Roman" w:hAnsi="Times New Roman"/>
          <w:sz w:val="28"/>
          <w:szCs w:val="28"/>
        </w:rPr>
        <w:t>лица, замещающие муниципальные должности депутатов представ</w:t>
      </w:r>
      <w:r w:rsidR="00BB0FF1">
        <w:rPr>
          <w:rFonts w:ascii="Times New Roman" w:hAnsi="Times New Roman"/>
          <w:sz w:val="28"/>
          <w:szCs w:val="28"/>
        </w:rPr>
        <w:t>ите</w:t>
      </w:r>
      <w:r>
        <w:rPr>
          <w:rFonts w:ascii="Times New Roman" w:hAnsi="Times New Roman"/>
          <w:sz w:val="28"/>
          <w:szCs w:val="28"/>
        </w:rPr>
        <w:t>л</w:t>
      </w:r>
      <w:r w:rsidR="00BB0FF1">
        <w:rPr>
          <w:rFonts w:ascii="Times New Roman" w:hAnsi="Times New Roman"/>
          <w:sz w:val="28"/>
          <w:szCs w:val="28"/>
        </w:rPr>
        <w:t>ь</w:t>
      </w:r>
      <w:r>
        <w:rPr>
          <w:rFonts w:ascii="Times New Roman" w:hAnsi="Times New Roman"/>
          <w:sz w:val="28"/>
          <w:szCs w:val="28"/>
        </w:rPr>
        <w:t xml:space="preserve">ных органов муниципальных образований и осуществляющих свои полномочия на непостоянной основе </w:t>
      </w:r>
      <w:r w:rsidR="00CF22F2" w:rsidRPr="002937E4">
        <w:rPr>
          <w:rFonts w:ascii="Times New Roman" w:hAnsi="Times New Roman"/>
          <w:sz w:val="28"/>
          <w:szCs w:val="28"/>
        </w:rPr>
        <w:t>сообщают об этом высшему должностному лицу субъекта Российской Федерации в порядке, установленном законом субъекта Российской Федерации;</w:t>
      </w:r>
    </w:p>
    <w:p w:rsidR="005D6AC3" w:rsidRDefault="005D6AC3" w:rsidP="005D6AC3">
      <w:pPr>
        <w:pStyle w:val="af7"/>
        <w:tabs>
          <w:tab w:val="left" w:pos="567"/>
        </w:tabs>
        <w:ind w:left="0" w:firstLine="568"/>
        <w:contextualSpacing w:val="0"/>
        <w:rPr>
          <w:rFonts w:ascii="Times New Roman" w:hAnsi="Times New Roman"/>
          <w:sz w:val="28"/>
          <w:szCs w:val="28"/>
        </w:rPr>
      </w:pPr>
      <w:r>
        <w:rPr>
          <w:rFonts w:ascii="Times New Roman" w:hAnsi="Times New Roman"/>
          <w:sz w:val="28"/>
          <w:szCs w:val="28"/>
        </w:rPr>
        <w:t>лица, замещающие должности депутатов законодательных органов субъектов Российской Федерации и осуществляющие свои полномочия без отрыва от основной деятельности</w:t>
      </w:r>
      <w:r w:rsidR="007E365F">
        <w:rPr>
          <w:rFonts w:ascii="Times New Roman" w:hAnsi="Times New Roman"/>
          <w:sz w:val="28"/>
          <w:szCs w:val="28"/>
        </w:rPr>
        <w:t>,</w:t>
      </w:r>
      <w:r>
        <w:rPr>
          <w:rFonts w:ascii="Times New Roman" w:hAnsi="Times New Roman"/>
          <w:sz w:val="28"/>
          <w:szCs w:val="28"/>
        </w:rPr>
        <w:t xml:space="preserve"> – </w:t>
      </w:r>
      <w:r w:rsidRPr="005D6AC3">
        <w:rPr>
          <w:rFonts w:ascii="Times New Roman" w:hAnsi="Times New Roman"/>
          <w:sz w:val="28"/>
          <w:szCs w:val="28"/>
        </w:rPr>
        <w:t>в комиссию законодательного органа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органа субъекта Российской Федерации, в порядке, установленном законом субъекта Российской Федерации</w:t>
      </w:r>
      <w:r>
        <w:rPr>
          <w:rFonts w:ascii="Times New Roman" w:hAnsi="Times New Roman"/>
          <w:sz w:val="28"/>
          <w:szCs w:val="28"/>
        </w:rPr>
        <w:t>.</w:t>
      </w:r>
    </w:p>
    <w:p w:rsidR="005D6AC3" w:rsidRPr="002937E4" w:rsidRDefault="005D6AC3" w:rsidP="005D6AC3">
      <w:pPr>
        <w:pStyle w:val="af7"/>
        <w:tabs>
          <w:tab w:val="left" w:pos="567"/>
        </w:tabs>
        <w:ind w:left="0" w:firstLine="568"/>
        <w:contextualSpacing w:val="0"/>
        <w:rPr>
          <w:rFonts w:ascii="Times New Roman" w:hAnsi="Times New Roman"/>
          <w:sz w:val="28"/>
          <w:szCs w:val="28"/>
        </w:rPr>
      </w:pPr>
      <w:r>
        <w:rPr>
          <w:rFonts w:ascii="Times New Roman" w:hAnsi="Times New Roman"/>
          <w:sz w:val="28"/>
          <w:szCs w:val="28"/>
        </w:rPr>
        <w:t xml:space="preserve">Дополнительные пояснения содержатся в </w:t>
      </w:r>
      <w:r w:rsidR="00F034AD" w:rsidRPr="00F034AD">
        <w:rPr>
          <w:rFonts w:ascii="Times New Roman" w:hAnsi="Times New Roman"/>
          <w:sz w:val="28"/>
          <w:szCs w:val="28"/>
        </w:rPr>
        <w:t>Инструктивно-методически</w:t>
      </w:r>
      <w:r w:rsidR="00F034AD">
        <w:rPr>
          <w:rFonts w:ascii="Times New Roman" w:hAnsi="Times New Roman"/>
          <w:sz w:val="28"/>
          <w:szCs w:val="28"/>
        </w:rPr>
        <w:t>х материалах</w:t>
      </w:r>
      <w:r w:rsidR="00F034AD" w:rsidRPr="00F034AD">
        <w:rPr>
          <w:rFonts w:ascii="Times New Roman" w:hAnsi="Times New Roman"/>
          <w:sz w:val="28"/>
          <w:szCs w:val="28"/>
        </w:rPr>
        <w:t xml:space="preserve"> по отдельным вопросам, связанным с применением положений Федерального закона от 6 февраля 2023 г. № 12-ФЗ "О внесении изменений в Федеральный закон "Об общих принципах организации публичной власти в субъектах Российской Федерации" и отдельные законодательные акты Российской Федерации"</w:t>
      </w:r>
      <w:r w:rsidR="00F034AD">
        <w:rPr>
          <w:rFonts w:ascii="Times New Roman" w:hAnsi="Times New Roman"/>
          <w:sz w:val="28"/>
          <w:szCs w:val="28"/>
        </w:rPr>
        <w:t xml:space="preserve"> (</w:t>
      </w:r>
      <w:hyperlink r:id="rId10" w:history="1">
        <w:r w:rsidR="00F034AD" w:rsidRPr="005247C8">
          <w:rPr>
            <w:rStyle w:val="aff5"/>
            <w:rFonts w:ascii="Times New Roman" w:hAnsi="Times New Roman"/>
            <w:sz w:val="28"/>
            <w:szCs w:val="28"/>
          </w:rPr>
          <w:t>https://mintrud.gov.ru/ministry/programms/anticorruption/9/instruktivno-metodicheskie-materialy-po-fz</w:t>
        </w:r>
      </w:hyperlink>
      <w:r w:rsidR="00F034AD">
        <w:rPr>
          <w:rFonts w:ascii="Times New Roman" w:hAnsi="Times New Roman"/>
          <w:sz w:val="28"/>
          <w:szCs w:val="28"/>
        </w:rPr>
        <w:t>).</w:t>
      </w:r>
    </w:p>
    <w:p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государственными и муниципальными служащими, замещающими должности, включенные в </w:t>
      </w:r>
      <w:hyperlink r:id="rId11" w:tooltip="consultantplus://offline/ref=C9E7374AA1332C6CF9FF0059DC9BC42D7E0C4094E90E8D4E87A0DE0B00JBsB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нормативными правовыми актами Российской Федерации;</w:t>
      </w:r>
    </w:p>
    <w:p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работниками </w:t>
      </w:r>
      <w:r w:rsidR="00F034AD" w:rsidRPr="002937E4">
        <w:rPr>
          <w:rFonts w:ascii="Times New Roman" w:hAnsi="Times New Roman"/>
          <w:sz w:val="28"/>
          <w:szCs w:val="28"/>
        </w:rPr>
        <w:t xml:space="preserve">государственных внебюджетных фондов, </w:t>
      </w:r>
      <w:r w:rsidRPr="002937E4">
        <w:rPr>
          <w:rFonts w:ascii="Times New Roman" w:hAnsi="Times New Roman"/>
          <w:sz w:val="28"/>
          <w:szCs w:val="28"/>
        </w:rPr>
        <w:t xml:space="preserve">государственных корпораций (компаний), иных организаций, создаваемых Российской Федерацией на основании федеральных законов, </w:t>
      </w:r>
      <w:r w:rsidR="00CC5A5A">
        <w:rPr>
          <w:rFonts w:ascii="Times New Roman" w:hAnsi="Times New Roman"/>
          <w:sz w:val="28"/>
          <w:szCs w:val="28"/>
        </w:rPr>
        <w:t xml:space="preserve">публично-правовых компаний, </w:t>
      </w:r>
      <w:r w:rsidRPr="002937E4">
        <w:rPr>
          <w:rFonts w:ascii="Times New Roman" w:hAnsi="Times New Roman"/>
          <w:sz w:val="28"/>
          <w:szCs w:val="28"/>
        </w:rPr>
        <w:t xml:space="preserve">замещающими должности, назначение на которые и освобождение от которых осуществляются Президентом Российской Федерации или Правительством Российской Федерации, </w:t>
      </w:r>
      <w:r w:rsidR="00F034AD">
        <w:rPr>
          <w:rFonts w:ascii="Times New Roman" w:hAnsi="Times New Roman"/>
          <w:sz w:val="28"/>
          <w:szCs w:val="28"/>
        </w:rPr>
        <w:t>либо</w:t>
      </w:r>
      <w:r w:rsidRPr="002937E4">
        <w:rPr>
          <w:rFonts w:ascii="Times New Roman" w:hAnsi="Times New Roman"/>
          <w:sz w:val="28"/>
          <w:szCs w:val="28"/>
        </w:rPr>
        <w:t xml:space="preserve"> должности, включенные в перечни, утвержденные нормативными </w:t>
      </w:r>
      <w:r w:rsidR="00F034AD">
        <w:rPr>
          <w:rFonts w:ascii="Times New Roman" w:hAnsi="Times New Roman"/>
          <w:sz w:val="28"/>
          <w:szCs w:val="28"/>
        </w:rPr>
        <w:t xml:space="preserve">правовыми </w:t>
      </w:r>
      <w:r w:rsidRPr="002937E4">
        <w:rPr>
          <w:rFonts w:ascii="Times New Roman" w:hAnsi="Times New Roman"/>
          <w:sz w:val="28"/>
          <w:szCs w:val="28"/>
        </w:rPr>
        <w:t xml:space="preserve">актами </w:t>
      </w:r>
      <w:r w:rsidR="00F034AD">
        <w:rPr>
          <w:rFonts w:ascii="Times New Roman" w:hAnsi="Times New Roman"/>
          <w:sz w:val="28"/>
          <w:szCs w:val="28"/>
        </w:rPr>
        <w:t xml:space="preserve">Российской Федерации, </w:t>
      </w:r>
      <w:r w:rsidR="00891EC4">
        <w:rPr>
          <w:rFonts w:ascii="Times New Roman" w:hAnsi="Times New Roman"/>
          <w:sz w:val="28"/>
          <w:szCs w:val="28"/>
        </w:rPr>
        <w:t>и (или)</w:t>
      </w:r>
      <w:r w:rsidR="00F034AD">
        <w:rPr>
          <w:rFonts w:ascii="Times New Roman" w:hAnsi="Times New Roman"/>
          <w:sz w:val="28"/>
          <w:szCs w:val="28"/>
        </w:rPr>
        <w:t xml:space="preserve"> нормативными </w:t>
      </w:r>
      <w:r w:rsidR="007A6A13">
        <w:rPr>
          <w:rFonts w:ascii="Times New Roman" w:hAnsi="Times New Roman"/>
          <w:sz w:val="28"/>
          <w:szCs w:val="28"/>
        </w:rPr>
        <w:t xml:space="preserve">правовыми </w:t>
      </w:r>
      <w:r w:rsidR="00F034AD">
        <w:rPr>
          <w:rFonts w:ascii="Times New Roman" w:hAnsi="Times New Roman"/>
          <w:sz w:val="28"/>
          <w:szCs w:val="28"/>
        </w:rPr>
        <w:t xml:space="preserve">актами таких </w:t>
      </w:r>
      <w:r w:rsidRPr="002937E4">
        <w:rPr>
          <w:rFonts w:ascii="Times New Roman" w:hAnsi="Times New Roman"/>
          <w:sz w:val="28"/>
          <w:szCs w:val="28"/>
        </w:rPr>
        <w:t>фондов, локальными нормативными актами</w:t>
      </w:r>
      <w:r w:rsidR="00F034AD">
        <w:rPr>
          <w:rFonts w:ascii="Times New Roman" w:hAnsi="Times New Roman"/>
          <w:sz w:val="28"/>
          <w:szCs w:val="28"/>
        </w:rPr>
        <w:t xml:space="preserve"> таких</w:t>
      </w:r>
      <w:r w:rsidRPr="002937E4">
        <w:rPr>
          <w:rFonts w:ascii="Times New Roman" w:hAnsi="Times New Roman"/>
          <w:sz w:val="28"/>
          <w:szCs w:val="28"/>
        </w:rPr>
        <w:t xml:space="preserve"> </w:t>
      </w:r>
      <w:r w:rsidR="007A6A13">
        <w:rPr>
          <w:rFonts w:ascii="Times New Roman" w:hAnsi="Times New Roman"/>
          <w:sz w:val="28"/>
          <w:szCs w:val="28"/>
        </w:rPr>
        <w:t>корпораций (компаний), организаций, публично-правовых компаний</w:t>
      </w:r>
      <w:r w:rsidRPr="002937E4">
        <w:rPr>
          <w:rFonts w:ascii="Times New Roman" w:hAnsi="Times New Roman"/>
          <w:sz w:val="28"/>
          <w:szCs w:val="28"/>
        </w:rPr>
        <w:t>;</w:t>
      </w:r>
    </w:p>
    <w:p w:rsidR="004D5762" w:rsidRPr="002937E4" w:rsidRDefault="00CF22F2" w:rsidP="002937E4">
      <w:pPr>
        <w:pStyle w:val="ConsPlusNormal"/>
        <w:numPr>
          <w:ilvl w:val="0"/>
          <w:numId w:val="2"/>
        </w:numPr>
        <w:tabs>
          <w:tab w:val="left" w:pos="567"/>
        </w:tabs>
        <w:ind w:left="0" w:firstLine="567"/>
        <w:jc w:val="both"/>
      </w:pPr>
      <w:r w:rsidRPr="002937E4">
        <w:t xml:space="preserve">лицами, замещающими должности членов Совета директоров Центрального банка Российской Федерации, иные должности в Центральном банке Российской Федерации, включенные в </w:t>
      </w:r>
      <w:hyperlink r:id="rId12" w:tooltip="consultantplus://offline/ref=176F7DE9F43BBC5D4BD135AAE1CAD04D0FAF9650A130B33DA87DA13E97FAF95DCF18F97FDC1FE2FAH7g2M" w:history="1">
        <w:r w:rsidRPr="002937E4">
          <w:t>перечень</w:t>
        </w:r>
      </w:hyperlink>
      <w:r w:rsidRPr="002937E4">
        <w:t>, утвержденный Советом директоров Центрального банка Российской Федерации;</w:t>
      </w:r>
    </w:p>
    <w:p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работниками организаций, создаваемых для выполнения задач, поставленных перед федеральными государственными органами, замещающими отдельные должности на основании трудового договора в данных организациях, включенные в </w:t>
      </w:r>
      <w:hyperlink r:id="rId13" w:tooltip="consultantplus://offline/ref=7F2EEDDD06F168B694690D2DE649735BC9E53CBFC16FEC31087E4E96CAJ2nF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федеральными государственными органами;</w:t>
      </w:r>
    </w:p>
    <w:p w:rsidR="004D5762" w:rsidRPr="002937E4" w:rsidRDefault="00CF22F2" w:rsidP="002937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атаманом Всероссийского казачьего общества и атаманами войсковых казачьих обществ, внесенных в государственный реестр казачьих обществ в Российской Федерации (далее – атаман войскового казачьего общества);</w:t>
      </w:r>
    </w:p>
    <w:p w:rsidR="004D5762" w:rsidRPr="002937E4" w:rsidRDefault="00FF63E1" w:rsidP="00FF63E1">
      <w:pPr>
        <w:pStyle w:val="af7"/>
        <w:numPr>
          <w:ilvl w:val="0"/>
          <w:numId w:val="2"/>
        </w:numPr>
        <w:tabs>
          <w:tab w:val="left" w:pos="567"/>
        </w:tabs>
        <w:ind w:left="0" w:firstLine="567"/>
        <w:rPr>
          <w:rFonts w:ascii="Times New Roman" w:hAnsi="Times New Roman"/>
          <w:sz w:val="28"/>
          <w:szCs w:val="28"/>
        </w:rPr>
      </w:pPr>
      <w:r w:rsidRPr="00FF63E1">
        <w:rPr>
          <w:rFonts w:ascii="Times New Roman" w:hAnsi="Times New Roman"/>
          <w:sz w:val="28"/>
          <w:szCs w:val="28"/>
        </w:rPr>
        <w:t>главным финансовым уполномоченным и финансовыми уполномоченными в сферах финансовых услуг, руководителем службы обеспечения деятельности финансового уполномоченного;</w:t>
      </w:r>
    </w:p>
    <w:p w:rsidR="004D5762" w:rsidRPr="002937E4" w:rsidRDefault="00CF22F2" w:rsidP="00C621E4">
      <w:pPr>
        <w:pStyle w:val="af7"/>
        <w:numPr>
          <w:ilvl w:val="0"/>
          <w:numId w:val="2"/>
        </w:numPr>
        <w:tabs>
          <w:tab w:val="left" w:pos="567"/>
        </w:tabs>
        <w:ind w:left="0" w:firstLine="567"/>
        <w:rPr>
          <w:rFonts w:ascii="Times New Roman" w:hAnsi="Times New Roman"/>
          <w:sz w:val="28"/>
          <w:szCs w:val="28"/>
        </w:rPr>
      </w:pPr>
      <w:r w:rsidRPr="002937E4">
        <w:rPr>
          <w:rFonts w:ascii="Times New Roman" w:hAnsi="Times New Roman"/>
          <w:sz w:val="28"/>
          <w:szCs w:val="28"/>
        </w:rPr>
        <w:t>иными лицами в соответствии с законодательством Российской Федерации.</w:t>
      </w:r>
    </w:p>
    <w:p w:rsidR="004D5762" w:rsidRPr="002937E4" w:rsidRDefault="00CF22F2" w:rsidP="00C621E4">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Сведения о доходах, об имуществе и обязательствах имущественного характера представляются гражданином, претендующим на замещение (далее – гражданин):</w:t>
      </w:r>
    </w:p>
    <w:p w:rsidR="004D5762" w:rsidRPr="002937E4" w:rsidRDefault="00CF22F2" w:rsidP="00C621E4">
      <w:pPr>
        <w:pStyle w:val="af7"/>
        <w:numPr>
          <w:ilvl w:val="0"/>
          <w:numId w:val="3"/>
        </w:numPr>
        <w:tabs>
          <w:tab w:val="left" w:pos="0"/>
          <w:tab w:val="left" w:pos="567"/>
        </w:tabs>
        <w:ind w:left="0" w:firstLine="567"/>
        <w:rPr>
          <w:rFonts w:ascii="Times New Roman" w:hAnsi="Times New Roman"/>
          <w:sz w:val="28"/>
          <w:szCs w:val="28"/>
        </w:rPr>
      </w:pPr>
      <w:r w:rsidRPr="002937E4">
        <w:rPr>
          <w:rFonts w:ascii="Times New Roman" w:hAnsi="Times New Roman"/>
          <w:sz w:val="28"/>
          <w:szCs w:val="28"/>
        </w:rPr>
        <w:t>государственной должности Российской Федерации, государственной должности субъекта Российской Федерации, муниципальной должности;</w:t>
      </w:r>
    </w:p>
    <w:p w:rsidR="004D5762" w:rsidRPr="002937E4" w:rsidRDefault="00CF22F2" w:rsidP="00C621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любой должности государственной службы Российской Федерации (поступающим на службу);</w:t>
      </w:r>
    </w:p>
    <w:p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должности муниципальной службы, включенной в перечни, утвержденные нормативными правовыми актами Российской Федерации;</w:t>
      </w:r>
    </w:p>
    <w:p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должности в </w:t>
      </w:r>
      <w:r w:rsidR="00DD614B" w:rsidRPr="002937E4">
        <w:rPr>
          <w:rFonts w:ascii="Times New Roman" w:hAnsi="Times New Roman"/>
          <w:sz w:val="28"/>
          <w:szCs w:val="28"/>
        </w:rPr>
        <w:t>государственных внебюджетных фондах,</w:t>
      </w:r>
      <w:r w:rsidR="00DD614B">
        <w:rPr>
          <w:rFonts w:ascii="Times New Roman" w:hAnsi="Times New Roman"/>
          <w:sz w:val="28"/>
          <w:szCs w:val="28"/>
        </w:rPr>
        <w:t xml:space="preserve"> </w:t>
      </w:r>
      <w:r w:rsidRPr="002937E4">
        <w:rPr>
          <w:rFonts w:ascii="Times New Roman" w:hAnsi="Times New Roman"/>
          <w:sz w:val="28"/>
          <w:szCs w:val="28"/>
        </w:rPr>
        <w:t>государственных корпорациях (компаниях), иных организациях, создаваемых Российской Федерацией на основании федеральных законов,</w:t>
      </w:r>
      <w:r w:rsidR="00DD614B" w:rsidRPr="00DD614B">
        <w:rPr>
          <w:rFonts w:ascii="Times New Roman" w:hAnsi="Times New Roman"/>
          <w:sz w:val="28"/>
          <w:szCs w:val="28"/>
        </w:rPr>
        <w:t xml:space="preserve"> </w:t>
      </w:r>
      <w:r w:rsidR="00DD614B" w:rsidRPr="002937E4">
        <w:rPr>
          <w:rFonts w:ascii="Times New Roman" w:hAnsi="Times New Roman"/>
          <w:sz w:val="28"/>
          <w:szCs w:val="28"/>
        </w:rPr>
        <w:t>публично-правовых компаниях</w:t>
      </w:r>
      <w:r w:rsidR="00CC5A5A">
        <w:rPr>
          <w:rFonts w:ascii="Times New Roman" w:hAnsi="Times New Roman"/>
          <w:sz w:val="28"/>
          <w:szCs w:val="28"/>
        </w:rPr>
        <w:t>,</w:t>
      </w:r>
      <w:r w:rsidRPr="002937E4">
        <w:rPr>
          <w:rFonts w:ascii="Times New Roman" w:hAnsi="Times New Roman"/>
          <w:sz w:val="28"/>
          <w:szCs w:val="28"/>
        </w:rPr>
        <w:t xml:space="preserve"> назначение на которую и освобождение от которой осуществляется Президентом Российской Федерации или Правительством Российской Федерации, </w:t>
      </w:r>
      <w:r w:rsidR="00DD614B">
        <w:rPr>
          <w:rFonts w:ascii="Times New Roman" w:hAnsi="Times New Roman"/>
          <w:sz w:val="28"/>
          <w:szCs w:val="28"/>
        </w:rPr>
        <w:t>либо</w:t>
      </w:r>
      <w:r w:rsidRPr="002937E4">
        <w:rPr>
          <w:rFonts w:ascii="Times New Roman" w:hAnsi="Times New Roman"/>
          <w:sz w:val="28"/>
          <w:szCs w:val="28"/>
        </w:rPr>
        <w:t xml:space="preserve"> должности, включенной в перечни, утвержденные нормативными</w:t>
      </w:r>
      <w:r w:rsidR="00DD614B">
        <w:rPr>
          <w:rFonts w:ascii="Times New Roman" w:hAnsi="Times New Roman"/>
          <w:sz w:val="28"/>
          <w:szCs w:val="28"/>
        </w:rPr>
        <w:t xml:space="preserve"> правовыми</w:t>
      </w:r>
      <w:r w:rsidRPr="002937E4">
        <w:rPr>
          <w:rFonts w:ascii="Times New Roman" w:hAnsi="Times New Roman"/>
          <w:sz w:val="28"/>
          <w:szCs w:val="28"/>
        </w:rPr>
        <w:t xml:space="preserve"> актами </w:t>
      </w:r>
      <w:r w:rsidR="00DD614B">
        <w:rPr>
          <w:rFonts w:ascii="Times New Roman" w:hAnsi="Times New Roman"/>
          <w:sz w:val="28"/>
          <w:szCs w:val="28"/>
        </w:rPr>
        <w:t xml:space="preserve">Российской Федерации, </w:t>
      </w:r>
      <w:r w:rsidR="007A6A13">
        <w:rPr>
          <w:rFonts w:ascii="Times New Roman" w:hAnsi="Times New Roman"/>
          <w:sz w:val="28"/>
          <w:szCs w:val="28"/>
        </w:rPr>
        <w:t xml:space="preserve">и (или) </w:t>
      </w:r>
      <w:r w:rsidR="00DD614B">
        <w:rPr>
          <w:rFonts w:ascii="Times New Roman" w:hAnsi="Times New Roman"/>
          <w:sz w:val="28"/>
          <w:szCs w:val="28"/>
        </w:rPr>
        <w:t xml:space="preserve"> нормативными </w:t>
      </w:r>
      <w:r w:rsidR="00891EC4">
        <w:rPr>
          <w:rFonts w:ascii="Times New Roman" w:hAnsi="Times New Roman"/>
          <w:sz w:val="28"/>
          <w:szCs w:val="28"/>
        </w:rPr>
        <w:t xml:space="preserve">правовыми </w:t>
      </w:r>
      <w:r w:rsidR="00DD614B">
        <w:rPr>
          <w:rFonts w:ascii="Times New Roman" w:hAnsi="Times New Roman"/>
          <w:sz w:val="28"/>
          <w:szCs w:val="28"/>
        </w:rPr>
        <w:t xml:space="preserve">актами таких </w:t>
      </w:r>
      <w:r w:rsidRPr="002937E4">
        <w:rPr>
          <w:rFonts w:ascii="Times New Roman" w:hAnsi="Times New Roman"/>
          <w:sz w:val="28"/>
          <w:szCs w:val="28"/>
        </w:rPr>
        <w:t xml:space="preserve">фондов, локальными нормативными актами </w:t>
      </w:r>
      <w:r w:rsidR="00DD614B">
        <w:rPr>
          <w:rFonts w:ascii="Times New Roman" w:hAnsi="Times New Roman"/>
          <w:sz w:val="28"/>
          <w:szCs w:val="28"/>
        </w:rPr>
        <w:t xml:space="preserve">таких </w:t>
      </w:r>
      <w:r w:rsidR="00891EC4">
        <w:rPr>
          <w:rFonts w:ascii="Times New Roman" w:hAnsi="Times New Roman"/>
          <w:sz w:val="28"/>
          <w:szCs w:val="28"/>
        </w:rPr>
        <w:t xml:space="preserve">корпораций (компаний), </w:t>
      </w:r>
      <w:r w:rsidRPr="002937E4">
        <w:rPr>
          <w:rFonts w:ascii="Times New Roman" w:hAnsi="Times New Roman"/>
          <w:sz w:val="28"/>
          <w:szCs w:val="28"/>
        </w:rPr>
        <w:t>организаций</w:t>
      </w:r>
      <w:r w:rsidR="00891EC4">
        <w:rPr>
          <w:rFonts w:ascii="Times New Roman" w:hAnsi="Times New Roman"/>
          <w:sz w:val="28"/>
          <w:szCs w:val="28"/>
        </w:rPr>
        <w:t>, публично-правовых компаний</w:t>
      </w:r>
      <w:r w:rsidRPr="002937E4">
        <w:rPr>
          <w:rFonts w:ascii="Times New Roman" w:hAnsi="Times New Roman"/>
          <w:sz w:val="28"/>
          <w:szCs w:val="28"/>
        </w:rPr>
        <w:t>;</w:t>
      </w:r>
    </w:p>
    <w:p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должности члена Совета директоров Центрального банка Российской Федерации, должности в Центральном банке Российской Федерации, включенные в </w:t>
      </w:r>
      <w:hyperlink r:id="rId14" w:tooltip="consultantplus://offline/ref=3743F552A0D416E80BEAF690826125BB530BB097B6A5A5C17137C1E72FF3E91DCF3284BA9D2A6279g3rBM" w:history="1">
        <w:r w:rsidRPr="002937E4">
          <w:rPr>
            <w:rFonts w:ascii="Times New Roman" w:hAnsi="Times New Roman"/>
            <w:sz w:val="28"/>
            <w:szCs w:val="28"/>
          </w:rPr>
          <w:t>перечень</w:t>
        </w:r>
      </w:hyperlink>
      <w:r w:rsidRPr="002937E4">
        <w:rPr>
          <w:rFonts w:ascii="Times New Roman" w:hAnsi="Times New Roman"/>
          <w:sz w:val="28"/>
          <w:szCs w:val="28"/>
        </w:rPr>
        <w:t>, утвержденный Советом директоров Центрального банка Российской Федерации;</w:t>
      </w:r>
    </w:p>
    <w:p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отдельной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включенной в </w:t>
      </w:r>
      <w:hyperlink r:id="rId15" w:tooltip="consultantplus://offline/ref=7F2EEDDD06F168B694690D2DE649735BC9E53CBFC16FEC31087E4E96CAJ2nFL" w:history="1">
        <w:r w:rsidRPr="002937E4">
          <w:rPr>
            <w:rFonts w:ascii="Times New Roman" w:hAnsi="Times New Roman"/>
            <w:sz w:val="28"/>
            <w:szCs w:val="28"/>
          </w:rPr>
          <w:t>перечни</w:t>
        </w:r>
      </w:hyperlink>
      <w:r w:rsidRPr="002937E4">
        <w:rPr>
          <w:rFonts w:ascii="Times New Roman" w:hAnsi="Times New Roman"/>
          <w:sz w:val="28"/>
          <w:szCs w:val="28"/>
        </w:rPr>
        <w:t>, утвержденные федеральными государственными органами;</w:t>
      </w:r>
    </w:p>
    <w:p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должности атамана войскового казачьего общества (атаманом войскового казачьего общества, избранным высшим органом управления войскового казачьего общества при внесении Президенту Российской Федерации представления об утверждении атамана войскового казачьего общества) и атамана Всероссийского казачьего общества;</w:t>
      </w:r>
    </w:p>
    <w:p w:rsidR="004D5762" w:rsidRPr="002937E4" w:rsidRDefault="00FF63E1" w:rsidP="00FF63E1">
      <w:pPr>
        <w:pStyle w:val="af7"/>
        <w:numPr>
          <w:ilvl w:val="0"/>
          <w:numId w:val="3"/>
        </w:numPr>
        <w:tabs>
          <w:tab w:val="left" w:pos="567"/>
        </w:tabs>
        <w:ind w:left="0" w:firstLine="567"/>
        <w:rPr>
          <w:rFonts w:ascii="Times New Roman" w:hAnsi="Times New Roman"/>
          <w:sz w:val="28"/>
          <w:szCs w:val="28"/>
        </w:rPr>
      </w:pPr>
      <w:r w:rsidRPr="00FF63E1">
        <w:rPr>
          <w:rFonts w:ascii="Times New Roman" w:hAnsi="Times New Roman"/>
          <w:sz w:val="28"/>
          <w:szCs w:val="28"/>
        </w:rPr>
        <w:t>должности главного финансового уполномоченного, финансового уполномоченного в сферах финансовых услуг, руководителя службы обеспечения деятельности финансового уполномоченного;</w:t>
      </w:r>
    </w:p>
    <w:p w:rsidR="004D5762" w:rsidRPr="002937E4" w:rsidRDefault="00CF22F2" w:rsidP="002937E4">
      <w:pPr>
        <w:pStyle w:val="af7"/>
        <w:numPr>
          <w:ilvl w:val="0"/>
          <w:numId w:val="3"/>
        </w:numPr>
        <w:tabs>
          <w:tab w:val="left" w:pos="567"/>
        </w:tabs>
        <w:ind w:left="0" w:firstLine="567"/>
        <w:rPr>
          <w:rFonts w:ascii="Times New Roman" w:hAnsi="Times New Roman"/>
          <w:sz w:val="28"/>
          <w:szCs w:val="28"/>
        </w:rPr>
      </w:pPr>
      <w:r w:rsidRPr="002937E4">
        <w:rPr>
          <w:rFonts w:ascii="Times New Roman" w:hAnsi="Times New Roman"/>
          <w:sz w:val="28"/>
          <w:szCs w:val="28"/>
        </w:rPr>
        <w:t>иных должностей в соответствии с законодательством Российской Федерации.</w:t>
      </w:r>
    </w:p>
    <w:p w:rsidR="004D5762" w:rsidRDefault="00CF22F2" w:rsidP="00610EEC">
      <w:pPr>
        <w:pStyle w:val="af7"/>
        <w:tabs>
          <w:tab w:val="left" w:pos="1134"/>
        </w:tabs>
        <w:ind w:left="0" w:firstLine="567"/>
        <w:rPr>
          <w:rFonts w:ascii="Times New Roman" w:hAnsi="Times New Roman"/>
          <w:sz w:val="28"/>
          <w:szCs w:val="28"/>
        </w:rPr>
      </w:pPr>
      <w:r w:rsidRPr="002937E4">
        <w:rPr>
          <w:rFonts w:ascii="Times New Roman" w:hAnsi="Times New Roman"/>
          <w:sz w:val="28"/>
          <w:szCs w:val="28"/>
        </w:rPr>
        <w:t xml:space="preserve">Законами субъектов Российской Федерации могут быть установлены иные особенности представления Сведений (например, установление обязанности для граждан, претендующих на замещение муниципальной должности, должности главы местной администрации по контракту, в течение определенного периода со дня </w:t>
      </w:r>
      <w:r w:rsidRPr="008E556F">
        <w:rPr>
          <w:rFonts w:ascii="Times New Roman" w:hAnsi="Times New Roman"/>
          <w:sz w:val="28"/>
          <w:szCs w:val="28"/>
        </w:rPr>
        <w:t xml:space="preserve">наделения полномочиями по должности (назначения, избрания на должность) представить </w:t>
      </w:r>
      <w:r w:rsidRPr="00E4439A">
        <w:rPr>
          <w:rFonts w:ascii="Times New Roman" w:hAnsi="Times New Roman"/>
          <w:sz w:val="28"/>
          <w:szCs w:val="28"/>
        </w:rPr>
        <w:t>Сведения в утвержденном порядке).</w:t>
      </w:r>
    </w:p>
    <w:p w:rsidR="00610EEC" w:rsidRDefault="00610EEC" w:rsidP="00610EEC">
      <w:pPr>
        <w:pStyle w:val="af7"/>
        <w:numPr>
          <w:ilvl w:val="0"/>
          <w:numId w:val="1"/>
        </w:numPr>
        <w:tabs>
          <w:tab w:val="left" w:pos="1134"/>
        </w:tabs>
        <w:ind w:left="0" w:firstLine="567"/>
        <w:rPr>
          <w:rFonts w:ascii="Times New Roman" w:hAnsi="Times New Roman"/>
          <w:sz w:val="28"/>
          <w:szCs w:val="28"/>
        </w:rPr>
      </w:pPr>
      <w:r w:rsidRPr="00191144">
        <w:rPr>
          <w:rFonts w:ascii="Times New Roman" w:hAnsi="Times New Roman"/>
          <w:sz w:val="28"/>
          <w:szCs w:val="28"/>
        </w:rPr>
        <w:t>Г</w:t>
      </w:r>
      <w:r w:rsidR="00DB6232" w:rsidRPr="00191144">
        <w:rPr>
          <w:rFonts w:ascii="Times New Roman" w:hAnsi="Times New Roman"/>
          <w:sz w:val="28"/>
          <w:szCs w:val="28"/>
        </w:rPr>
        <w:t>осударственный г</w:t>
      </w:r>
      <w:r w:rsidRPr="00191144">
        <w:rPr>
          <w:rFonts w:ascii="Times New Roman" w:hAnsi="Times New Roman"/>
          <w:sz w:val="28"/>
          <w:szCs w:val="28"/>
        </w:rPr>
        <w:t>ражданский служащий</w:t>
      </w:r>
      <w:r w:rsidRPr="00191144">
        <w:rPr>
          <w:rFonts w:ascii="Times New Roman" w:hAnsi="Times New Roman"/>
          <w:sz w:val="28"/>
        </w:rPr>
        <w:t xml:space="preserve"> Российской Федерации</w:t>
      </w:r>
      <w:r w:rsidRPr="00191144">
        <w:rPr>
          <w:rFonts w:ascii="Times New Roman" w:hAnsi="Times New Roman"/>
          <w:sz w:val="28"/>
          <w:szCs w:val="28"/>
        </w:rPr>
        <w:t xml:space="preserve"> и гражданин, претендующие на включение в федеральный кадровый резерв </w:t>
      </w:r>
      <w:r w:rsidR="001B3826" w:rsidRPr="00191144">
        <w:rPr>
          <w:rFonts w:ascii="Times New Roman" w:hAnsi="Times New Roman"/>
          <w:sz w:val="28"/>
          <w:szCs w:val="28"/>
        </w:rPr>
        <w:t>на государственной гражданской службе</w:t>
      </w:r>
      <w:r w:rsidR="001B3826" w:rsidRPr="00191144">
        <w:rPr>
          <w:rFonts w:ascii="Times New Roman" w:hAnsi="Times New Roman"/>
          <w:sz w:val="28"/>
        </w:rPr>
        <w:t xml:space="preserve"> Российской Федерации</w:t>
      </w:r>
      <w:r w:rsidR="00B329CD">
        <w:rPr>
          <w:rFonts w:ascii="Times New Roman" w:hAnsi="Times New Roman"/>
          <w:sz w:val="28"/>
        </w:rPr>
        <w:t xml:space="preserve"> (далее – федеральный кадровый резерв)</w:t>
      </w:r>
      <w:r w:rsidRPr="00191144">
        <w:rPr>
          <w:rFonts w:ascii="Times New Roman" w:hAnsi="Times New Roman"/>
          <w:sz w:val="28"/>
          <w:szCs w:val="28"/>
        </w:rPr>
        <w:t xml:space="preserve">, представляют Сведения при рассмотрении вопроса о включении в </w:t>
      </w:r>
      <w:r w:rsidR="00D450E9" w:rsidRPr="00191144">
        <w:rPr>
          <w:rFonts w:ascii="Times New Roman" w:hAnsi="Times New Roman"/>
          <w:sz w:val="28"/>
          <w:szCs w:val="28"/>
        </w:rPr>
        <w:t xml:space="preserve">названный резерв </w:t>
      </w:r>
      <w:r w:rsidR="001B3826" w:rsidRPr="00191144">
        <w:rPr>
          <w:rFonts w:ascii="Times New Roman" w:hAnsi="Times New Roman"/>
          <w:sz w:val="28"/>
          <w:szCs w:val="28"/>
        </w:rPr>
        <w:t>согласно Указу Президента Российской Федерации от 22</w:t>
      </w:r>
      <w:r w:rsidR="004F3220" w:rsidRPr="00191144">
        <w:rPr>
          <w:rFonts w:ascii="Times New Roman" w:hAnsi="Times New Roman"/>
          <w:sz w:val="28"/>
          <w:szCs w:val="28"/>
        </w:rPr>
        <w:t> </w:t>
      </w:r>
      <w:r w:rsidR="001B3826" w:rsidRPr="00191144">
        <w:rPr>
          <w:rFonts w:ascii="Times New Roman" w:hAnsi="Times New Roman"/>
          <w:sz w:val="28"/>
          <w:szCs w:val="28"/>
        </w:rPr>
        <w:t>января 2024 г. № 61 "О федеральном кадровом резерве на государственной гражданской службе Российской Федерации"</w:t>
      </w:r>
      <w:r w:rsidR="00250785">
        <w:rPr>
          <w:rFonts w:ascii="Times New Roman" w:hAnsi="Times New Roman"/>
          <w:sz w:val="28"/>
          <w:szCs w:val="28"/>
        </w:rPr>
        <w:t xml:space="preserve"> (далее – Указ Президента Российской Федерации </w:t>
      </w:r>
      <w:r w:rsidR="00B95D54">
        <w:rPr>
          <w:rFonts w:ascii="Times New Roman" w:hAnsi="Times New Roman"/>
          <w:sz w:val="28"/>
          <w:szCs w:val="28"/>
        </w:rPr>
        <w:br/>
      </w:r>
      <w:r w:rsidR="00250785">
        <w:rPr>
          <w:rFonts w:ascii="Times New Roman" w:hAnsi="Times New Roman"/>
          <w:sz w:val="28"/>
          <w:szCs w:val="28"/>
        </w:rPr>
        <w:t>№ 61)</w:t>
      </w:r>
      <w:r w:rsidRPr="00191144">
        <w:rPr>
          <w:rFonts w:ascii="Times New Roman" w:hAnsi="Times New Roman"/>
          <w:sz w:val="28"/>
          <w:szCs w:val="28"/>
        </w:rPr>
        <w:t>.</w:t>
      </w:r>
    </w:p>
    <w:p w:rsidR="00250785" w:rsidRPr="006A7568" w:rsidRDefault="00250785" w:rsidP="00250785">
      <w:pPr>
        <w:pStyle w:val="af7"/>
        <w:tabs>
          <w:tab w:val="left" w:pos="1134"/>
        </w:tabs>
        <w:ind w:left="0" w:firstLine="567"/>
        <w:rPr>
          <w:rFonts w:ascii="Times New Roman" w:hAnsi="Times New Roman"/>
          <w:color w:val="000000"/>
          <w:sz w:val="28"/>
          <w:szCs w:val="28"/>
        </w:rPr>
      </w:pPr>
      <w:r w:rsidRPr="006A7568">
        <w:rPr>
          <w:rFonts w:ascii="Times New Roman" w:hAnsi="Times New Roman"/>
          <w:color w:val="000000"/>
          <w:sz w:val="28"/>
          <w:szCs w:val="28"/>
        </w:rPr>
        <w:t>При заполнении с использованием СПО "Справки БК" титульного листа справки в строке "</w:t>
      </w:r>
      <w:r w:rsidR="00A67E99" w:rsidRPr="006A7568">
        <w:rPr>
          <w:rFonts w:ascii="Times New Roman" w:hAnsi="Times New Roman"/>
          <w:color w:val="000000"/>
          <w:sz w:val="28"/>
          <w:szCs w:val="28"/>
        </w:rPr>
        <w:t>В</w:t>
      </w:r>
      <w:r w:rsidRPr="006A7568">
        <w:rPr>
          <w:rFonts w:ascii="Times New Roman" w:hAnsi="Times New Roman"/>
          <w:color w:val="000000"/>
          <w:sz w:val="28"/>
          <w:szCs w:val="28"/>
        </w:rPr>
        <w:t xml:space="preserve"> связи с чем подается справка" рекомендуется выбрать "иное" и указать, что лицо претендует на включение в федеральный кадровый резерв.</w:t>
      </w:r>
    </w:p>
    <w:p w:rsidR="00250785" w:rsidRPr="006A7568" w:rsidRDefault="00250785" w:rsidP="00250785">
      <w:pPr>
        <w:tabs>
          <w:tab w:val="left" w:pos="1843"/>
        </w:tabs>
        <w:spacing w:line="360" w:lineRule="exact"/>
        <w:ind w:firstLine="567"/>
        <w:rPr>
          <w:rFonts w:ascii="Times New Roman" w:hAnsi="Times New Roman"/>
          <w:sz w:val="28"/>
          <w:szCs w:val="28"/>
        </w:rPr>
      </w:pPr>
      <w:r w:rsidRPr="006A7568">
        <w:rPr>
          <w:rFonts w:ascii="Times New Roman" w:hAnsi="Times New Roman"/>
          <w:color w:val="000000"/>
          <w:sz w:val="28"/>
          <w:szCs w:val="28"/>
        </w:rPr>
        <w:t xml:space="preserve">При выборе отчетного периода необходимо исходить из того, что </w:t>
      </w:r>
      <w:r w:rsidRPr="006A7568">
        <w:rPr>
          <w:rFonts w:ascii="Times New Roman" w:hAnsi="Times New Roman"/>
          <w:sz w:val="28"/>
          <w:szCs w:val="28"/>
        </w:rPr>
        <w:t>сведения о доходах представляются за календарный год, предшествующий году представления документов для включения в федеральный кадровый резерв, а сведения об имуществе и обязательствах имущественного характера – по состоянию на первое число месяца, предшествующего месяцу представления таких документов (</w:t>
      </w:r>
      <w:r w:rsidRPr="006A7568">
        <w:rPr>
          <w:rFonts w:ascii="Times New Roman" w:hAnsi="Times New Roman"/>
          <w:color w:val="000000"/>
          <w:sz w:val="28"/>
          <w:szCs w:val="28"/>
        </w:rPr>
        <w:t xml:space="preserve">пункт 4 Положения </w:t>
      </w:r>
      <w:r w:rsidRPr="006A7568">
        <w:rPr>
          <w:rFonts w:ascii="Times New Roman" w:hAnsi="Times New Roman"/>
          <w:sz w:val="28"/>
          <w:szCs w:val="28"/>
        </w:rPr>
        <w:t>о порядке представления государственными гражданскими служащими Российской Федерации, гражданами Российской Федерации, претендующими на включение в федеральный кадровый резерв на государственной гражданской службе Российской Федерации, сведений о доходах, об имуществе и обязательствах имущественного характера и о порядке осуществления проверки достоверности и полноты представленных сведений, утвержденного Указом Президента Российский Федерации № 61).</w:t>
      </w:r>
    </w:p>
    <w:p w:rsidR="00B329CD" w:rsidRPr="00B329CD" w:rsidRDefault="00B329CD" w:rsidP="00B329CD">
      <w:pPr>
        <w:tabs>
          <w:tab w:val="left" w:pos="1843"/>
        </w:tabs>
        <w:spacing w:line="360" w:lineRule="exact"/>
        <w:rPr>
          <w:rFonts w:ascii="Times New Roman" w:hAnsi="Times New Roman"/>
          <w:sz w:val="28"/>
          <w:szCs w:val="28"/>
        </w:rPr>
      </w:pPr>
      <w:r w:rsidRPr="006A7568">
        <w:rPr>
          <w:rFonts w:ascii="Times New Roman" w:hAnsi="Times New Roman"/>
          <w:sz w:val="28"/>
          <w:szCs w:val="28"/>
        </w:rPr>
        <w:t>Если лицо, претендующее на включение в федеральный кадровый резерв, по иным основаниям уже представило справки за календарный год, предшествующий году представления документов для включения в федеральный кадровый резерв, то дополнительно представлять справку в соответствии с указанным выше положениями не требуется.</w:t>
      </w:r>
    </w:p>
    <w:p w:rsidR="00250785" w:rsidRPr="00250785" w:rsidRDefault="00250785" w:rsidP="00250785">
      <w:pPr>
        <w:pStyle w:val="af7"/>
        <w:tabs>
          <w:tab w:val="left" w:pos="1134"/>
        </w:tabs>
        <w:ind w:left="0" w:firstLine="567"/>
        <w:rPr>
          <w:rFonts w:ascii="Times New Roman" w:hAnsi="Times New Roman"/>
          <w:sz w:val="28"/>
          <w:szCs w:val="28"/>
        </w:rPr>
      </w:pPr>
    </w:p>
    <w:p w:rsidR="00610EEC" w:rsidRPr="00610EEC" w:rsidRDefault="00610EEC" w:rsidP="00610EEC">
      <w:pPr>
        <w:tabs>
          <w:tab w:val="left" w:pos="1134"/>
        </w:tabs>
        <w:ind w:firstLine="567"/>
        <w:rPr>
          <w:rFonts w:ascii="Times New Roman" w:hAnsi="Times New Roman"/>
          <w:sz w:val="28"/>
          <w:szCs w:val="28"/>
        </w:rPr>
      </w:pPr>
      <w:r w:rsidRPr="00610EEC">
        <w:rPr>
          <w:rFonts w:ascii="Times New Roman" w:hAnsi="Times New Roman"/>
          <w:b/>
          <w:sz w:val="28"/>
          <w:szCs w:val="28"/>
        </w:rPr>
        <w:t xml:space="preserve">Обязательность представления Сведений </w:t>
      </w:r>
    </w:p>
    <w:p w:rsidR="004D5762" w:rsidRPr="00C621E4" w:rsidRDefault="00421C65" w:rsidP="00610EEC">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Л</w:t>
      </w:r>
      <w:r w:rsidR="00466E69" w:rsidRPr="00C621E4">
        <w:rPr>
          <w:rFonts w:ascii="Times New Roman" w:hAnsi="Times New Roman"/>
          <w:sz w:val="28"/>
          <w:szCs w:val="28"/>
        </w:rPr>
        <w:t>иц</w:t>
      </w:r>
      <w:r w:rsidRPr="00C621E4">
        <w:rPr>
          <w:rFonts w:ascii="Times New Roman" w:hAnsi="Times New Roman"/>
          <w:sz w:val="28"/>
          <w:szCs w:val="28"/>
        </w:rPr>
        <w:t>а</w:t>
      </w:r>
      <w:r w:rsidR="00466E69" w:rsidRPr="00C621E4">
        <w:rPr>
          <w:rFonts w:ascii="Times New Roman" w:hAnsi="Times New Roman"/>
          <w:sz w:val="28"/>
          <w:szCs w:val="28"/>
        </w:rPr>
        <w:t xml:space="preserve">, </w:t>
      </w:r>
      <w:r w:rsidR="00891356" w:rsidRPr="00C621E4">
        <w:rPr>
          <w:rFonts w:ascii="Times New Roman" w:hAnsi="Times New Roman"/>
          <w:sz w:val="28"/>
          <w:szCs w:val="28"/>
        </w:rPr>
        <w:t>претендующи</w:t>
      </w:r>
      <w:r w:rsidRPr="00C621E4">
        <w:rPr>
          <w:rFonts w:ascii="Times New Roman" w:hAnsi="Times New Roman"/>
          <w:sz w:val="28"/>
          <w:szCs w:val="28"/>
        </w:rPr>
        <w:t>е</w:t>
      </w:r>
      <w:r w:rsidR="00891356" w:rsidRPr="00C621E4">
        <w:rPr>
          <w:rFonts w:ascii="Times New Roman" w:hAnsi="Times New Roman"/>
          <w:sz w:val="28"/>
          <w:szCs w:val="28"/>
        </w:rPr>
        <w:t xml:space="preserve"> и (или) </w:t>
      </w:r>
      <w:r w:rsidR="00CF22F2" w:rsidRPr="00C621E4">
        <w:rPr>
          <w:rFonts w:ascii="Times New Roman" w:hAnsi="Times New Roman"/>
          <w:sz w:val="28"/>
          <w:szCs w:val="28"/>
        </w:rPr>
        <w:t>замещающи</w:t>
      </w:r>
      <w:r w:rsidRPr="00C621E4">
        <w:rPr>
          <w:rFonts w:ascii="Times New Roman" w:hAnsi="Times New Roman"/>
          <w:sz w:val="28"/>
          <w:szCs w:val="28"/>
        </w:rPr>
        <w:t>е</w:t>
      </w:r>
      <w:r w:rsidR="00CF22F2" w:rsidRPr="00C621E4">
        <w:rPr>
          <w:rFonts w:ascii="Times New Roman" w:hAnsi="Times New Roman"/>
          <w:sz w:val="28"/>
          <w:szCs w:val="28"/>
        </w:rPr>
        <w:t xml:space="preserve"> муниципальные должности, </w:t>
      </w:r>
      <w:r w:rsidR="00970EF1" w:rsidRPr="00C621E4">
        <w:rPr>
          <w:rFonts w:ascii="Times New Roman" w:hAnsi="Times New Roman"/>
          <w:sz w:val="28"/>
          <w:szCs w:val="28"/>
        </w:rPr>
        <w:t xml:space="preserve">должности государственной </w:t>
      </w:r>
      <w:r w:rsidR="00DD614B">
        <w:rPr>
          <w:rFonts w:ascii="Times New Roman" w:hAnsi="Times New Roman"/>
          <w:sz w:val="28"/>
          <w:szCs w:val="28"/>
        </w:rPr>
        <w:t xml:space="preserve">гражданской </w:t>
      </w:r>
      <w:r w:rsidR="00970EF1" w:rsidRPr="00C621E4">
        <w:rPr>
          <w:rFonts w:ascii="Times New Roman" w:hAnsi="Times New Roman"/>
          <w:sz w:val="28"/>
          <w:szCs w:val="28"/>
        </w:rPr>
        <w:t xml:space="preserve">службы </w:t>
      </w:r>
      <w:r w:rsidR="00DD614B">
        <w:rPr>
          <w:rFonts w:ascii="Times New Roman" w:hAnsi="Times New Roman"/>
          <w:sz w:val="28"/>
          <w:szCs w:val="28"/>
        </w:rPr>
        <w:t xml:space="preserve">субъектов </w:t>
      </w:r>
      <w:r w:rsidR="00970EF1" w:rsidRPr="00C621E4">
        <w:rPr>
          <w:rFonts w:ascii="Times New Roman" w:hAnsi="Times New Roman"/>
          <w:sz w:val="28"/>
          <w:szCs w:val="28"/>
        </w:rPr>
        <w:t xml:space="preserve">Российской Федерации, муниципальной службы </w:t>
      </w:r>
      <w:r w:rsidR="00CF22F2" w:rsidRPr="00C621E4">
        <w:rPr>
          <w:rFonts w:ascii="Times New Roman" w:hAnsi="Times New Roman"/>
          <w:sz w:val="28"/>
          <w:szCs w:val="28"/>
        </w:rPr>
        <w:t>на территориях Донецкой Народной Республики, Луганской Народной Республики, Запорожской области, Херсонской области</w:t>
      </w:r>
      <w:r w:rsidR="00891356" w:rsidRPr="00C621E4">
        <w:rPr>
          <w:rFonts w:ascii="Times New Roman" w:hAnsi="Times New Roman"/>
          <w:sz w:val="28"/>
          <w:szCs w:val="28"/>
        </w:rPr>
        <w:t>,</w:t>
      </w:r>
      <w:r w:rsidR="00CF22F2" w:rsidRPr="00C621E4">
        <w:rPr>
          <w:rFonts w:ascii="Times New Roman" w:hAnsi="Times New Roman"/>
          <w:sz w:val="28"/>
          <w:szCs w:val="28"/>
        </w:rPr>
        <w:t xml:space="preserve"> </w:t>
      </w:r>
      <w:r w:rsidR="00D01274">
        <w:rPr>
          <w:rFonts w:ascii="Times New Roman" w:hAnsi="Times New Roman"/>
          <w:sz w:val="28"/>
          <w:szCs w:val="28"/>
        </w:rPr>
        <w:t>на основании У</w:t>
      </w:r>
      <w:r w:rsidR="00D01274" w:rsidRPr="00D01274">
        <w:rPr>
          <w:rFonts w:ascii="Times New Roman" w:hAnsi="Times New Roman"/>
          <w:sz w:val="28"/>
          <w:szCs w:val="28"/>
        </w:rPr>
        <w:t>каз</w:t>
      </w:r>
      <w:r w:rsidR="00D01274">
        <w:rPr>
          <w:rFonts w:ascii="Times New Roman" w:hAnsi="Times New Roman"/>
          <w:sz w:val="28"/>
          <w:szCs w:val="28"/>
        </w:rPr>
        <w:t>а</w:t>
      </w:r>
      <w:r w:rsidR="00D01274" w:rsidRPr="00D01274">
        <w:rPr>
          <w:rFonts w:ascii="Times New Roman" w:hAnsi="Times New Roman"/>
          <w:sz w:val="28"/>
          <w:szCs w:val="28"/>
        </w:rPr>
        <w:t xml:space="preserve"> Президента Российской Федерации от 6</w:t>
      </w:r>
      <w:r w:rsidR="00D01274">
        <w:rPr>
          <w:rFonts w:ascii="Times New Roman" w:hAnsi="Times New Roman"/>
          <w:sz w:val="28"/>
          <w:szCs w:val="28"/>
        </w:rPr>
        <w:t xml:space="preserve"> декабря </w:t>
      </w:r>
      <w:r w:rsidR="00D01274" w:rsidRPr="00D01274">
        <w:rPr>
          <w:rFonts w:ascii="Times New Roman" w:hAnsi="Times New Roman"/>
          <w:sz w:val="28"/>
          <w:szCs w:val="28"/>
        </w:rPr>
        <w:t>2022</w:t>
      </w:r>
      <w:r w:rsidR="00D01274">
        <w:rPr>
          <w:rFonts w:ascii="Times New Roman" w:hAnsi="Times New Roman"/>
          <w:sz w:val="28"/>
          <w:szCs w:val="28"/>
        </w:rPr>
        <w:t xml:space="preserve"> г.</w:t>
      </w:r>
      <w:r w:rsidR="00D01274" w:rsidRPr="00D01274">
        <w:rPr>
          <w:rFonts w:ascii="Times New Roman" w:hAnsi="Times New Roman"/>
          <w:sz w:val="28"/>
          <w:szCs w:val="28"/>
        </w:rPr>
        <w:t xml:space="preserve"> № 886 "Об особенностях замещения государственных и муниципальных должностей, должностей государственной и муниципальной службы на территориях Донецкой Народной Республики, Луганской Народной Республики, Запорожской области и Херсонской области"</w:t>
      </w:r>
      <w:r w:rsidR="00D01274">
        <w:rPr>
          <w:rFonts w:ascii="Times New Roman" w:hAnsi="Times New Roman"/>
          <w:sz w:val="28"/>
          <w:szCs w:val="28"/>
        </w:rPr>
        <w:t xml:space="preserve"> </w:t>
      </w:r>
      <w:r w:rsidRPr="00C621E4">
        <w:rPr>
          <w:rFonts w:ascii="Times New Roman" w:hAnsi="Times New Roman"/>
          <w:sz w:val="28"/>
          <w:szCs w:val="28"/>
        </w:rPr>
        <w:t>не</w:t>
      </w:r>
      <w:r w:rsidR="00466E69" w:rsidRPr="00C621E4">
        <w:rPr>
          <w:rFonts w:ascii="Times New Roman" w:hAnsi="Times New Roman"/>
          <w:sz w:val="28"/>
          <w:szCs w:val="28"/>
        </w:rPr>
        <w:t xml:space="preserve"> представ</w:t>
      </w:r>
      <w:r w:rsidRPr="00C621E4">
        <w:rPr>
          <w:rFonts w:ascii="Times New Roman" w:hAnsi="Times New Roman"/>
          <w:sz w:val="28"/>
          <w:szCs w:val="28"/>
        </w:rPr>
        <w:t>ляют</w:t>
      </w:r>
      <w:r w:rsidR="00466E69" w:rsidRPr="00C621E4">
        <w:rPr>
          <w:rFonts w:ascii="Times New Roman" w:hAnsi="Times New Roman"/>
          <w:sz w:val="28"/>
          <w:szCs w:val="28"/>
        </w:rPr>
        <w:t xml:space="preserve"> Сведения в рамках декларационной кампании </w:t>
      </w:r>
      <w:r w:rsidR="00792B26">
        <w:rPr>
          <w:rFonts w:ascii="Times New Roman" w:hAnsi="Times New Roman"/>
          <w:sz w:val="28"/>
          <w:szCs w:val="28"/>
        </w:rPr>
        <w:t>2024</w:t>
      </w:r>
      <w:r w:rsidR="00466E69" w:rsidRPr="00C621E4">
        <w:rPr>
          <w:rFonts w:ascii="Times New Roman" w:hAnsi="Times New Roman"/>
          <w:sz w:val="28"/>
          <w:szCs w:val="28"/>
        </w:rPr>
        <w:t xml:space="preserve"> года</w:t>
      </w:r>
      <w:r w:rsidR="00CF22F2" w:rsidRPr="00C621E4">
        <w:rPr>
          <w:rFonts w:ascii="Times New Roman" w:hAnsi="Times New Roman"/>
          <w:sz w:val="28"/>
          <w:szCs w:val="28"/>
        </w:rPr>
        <w:t>.</w:t>
      </w:r>
    </w:p>
    <w:p w:rsidR="004D5762" w:rsidRPr="001E0217" w:rsidRDefault="00CF22F2" w:rsidP="00610EEC">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Сведения о доходах, об имуществе и обязательствах имущественного</w:t>
      </w:r>
      <w:r w:rsidRPr="00E4439A">
        <w:rPr>
          <w:rFonts w:ascii="Times New Roman" w:hAnsi="Times New Roman"/>
          <w:sz w:val="28"/>
          <w:szCs w:val="28"/>
        </w:rPr>
        <w:t xml:space="preserve"> характера представляются также федеральным государственным служащим, замещающим должность государственной службы, не предусмотренную </w:t>
      </w:r>
      <w:hyperlink r:id="rId16" w:tooltip="consultantplus://offline/ref=33E7B6DD529722622844D6F9EBC8DBA03B3FAEDA9118A1613233FFF35FCD6ECFCAED66496D73EC2Di9vDO" w:history="1">
        <w:r w:rsidRPr="008E556F">
          <w:rPr>
            <w:rFonts w:ascii="Times New Roman" w:hAnsi="Times New Roman"/>
            <w:sz w:val="28"/>
            <w:szCs w:val="28"/>
          </w:rPr>
          <w:t>перечнем</w:t>
        </w:r>
      </w:hyperlink>
      <w:r w:rsidRPr="008E556F">
        <w:rPr>
          <w:rFonts w:ascii="Times New Roman" w:hAnsi="Times New Roman"/>
          <w:sz w:val="28"/>
          <w:szCs w:val="28"/>
        </w:rPr>
        <w:t xml:space="preserve"> должностей, утвержденным Указом</w:t>
      </w:r>
      <w:r w:rsidRPr="002937E4">
        <w:rPr>
          <w:rFonts w:ascii="Times New Roman" w:hAnsi="Times New Roman"/>
          <w:sz w:val="28"/>
          <w:szCs w:val="28"/>
        </w:rPr>
        <w:t xml:space="preserve"> Президента Российской Федерации от 18 мая 2009 г. № 557 "Об утверждении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w:t>
      </w:r>
      <w:r w:rsidRPr="00D01274">
        <w:rPr>
          <w:rFonts w:ascii="Times New Roman" w:hAnsi="Times New Roman"/>
          <w:sz w:val="28"/>
          <w:szCs w:val="28"/>
        </w:rPr>
        <w:t xml:space="preserve">детей", и претендующим на замещение должности государственной службы в данном государственном органе, предусмотренной этим перечнем. </w:t>
      </w:r>
    </w:p>
    <w:p w:rsidR="00945AD8" w:rsidRPr="00D01274" w:rsidRDefault="000315CC" w:rsidP="00945AD8">
      <w:pPr>
        <w:pStyle w:val="af7"/>
        <w:numPr>
          <w:ilvl w:val="0"/>
          <w:numId w:val="1"/>
        </w:numPr>
        <w:tabs>
          <w:tab w:val="left" w:pos="1134"/>
        </w:tabs>
        <w:ind w:left="0" w:firstLine="567"/>
        <w:rPr>
          <w:rFonts w:ascii="Times New Roman" w:hAnsi="Times New Roman"/>
          <w:sz w:val="28"/>
          <w:szCs w:val="28"/>
        </w:rPr>
      </w:pPr>
      <w:r w:rsidRPr="00D01274">
        <w:rPr>
          <w:rFonts w:ascii="Times New Roman" w:hAnsi="Times New Roman"/>
          <w:sz w:val="28"/>
          <w:szCs w:val="28"/>
        </w:rPr>
        <w:t>В период проведения специальной военной операции и до издания соответствующих нормативных правовых актов Российской Федерации в</w:t>
      </w:r>
      <w:r w:rsidR="0095434F" w:rsidRPr="00D01274">
        <w:rPr>
          <w:rFonts w:ascii="Times New Roman" w:hAnsi="Times New Roman"/>
          <w:sz w:val="28"/>
          <w:szCs w:val="28"/>
        </w:rPr>
        <w:t>оеннослужащие, сотрудники органов внутренних дел Российской Федерации, лица, проходящие службу в войсках национальной гвардии Российской Федерации и имеющие специальные звания полиции, сотрудники уголовно-исполнительной системы Российской Федерации и Следственного комитета Российской Федерации</w:t>
      </w:r>
      <w:r w:rsidR="00421C65" w:rsidRPr="00D01274">
        <w:rPr>
          <w:rFonts w:ascii="Times New Roman" w:hAnsi="Times New Roman"/>
          <w:sz w:val="28"/>
          <w:szCs w:val="28"/>
        </w:rPr>
        <w:t xml:space="preserve"> (далее – военнослужащие, сотрудники</w:t>
      </w:r>
      <w:r w:rsidR="00BB6F00" w:rsidRPr="00D01274">
        <w:rPr>
          <w:rFonts w:ascii="Times New Roman" w:hAnsi="Times New Roman"/>
          <w:sz w:val="28"/>
          <w:szCs w:val="28"/>
        </w:rPr>
        <w:t xml:space="preserve"> и</w:t>
      </w:r>
      <w:r w:rsidR="005C1C7A" w:rsidRPr="00D01274">
        <w:rPr>
          <w:rFonts w:ascii="Times New Roman" w:hAnsi="Times New Roman"/>
          <w:sz w:val="28"/>
          <w:szCs w:val="28"/>
        </w:rPr>
        <w:t xml:space="preserve"> </w:t>
      </w:r>
      <w:r w:rsidR="00421C65" w:rsidRPr="00D01274">
        <w:rPr>
          <w:rFonts w:ascii="Times New Roman" w:hAnsi="Times New Roman"/>
          <w:sz w:val="28"/>
          <w:szCs w:val="28"/>
        </w:rPr>
        <w:t>лица)</w:t>
      </w:r>
      <w:r w:rsidR="0095434F" w:rsidRPr="00D01274">
        <w:rPr>
          <w:rFonts w:ascii="Times New Roman" w:hAnsi="Times New Roman"/>
          <w:sz w:val="28"/>
          <w:szCs w:val="28"/>
        </w:rPr>
        <w:t>, замещающие должности федеральной государственной службы, не предусмотренные</w:t>
      </w:r>
      <w:r w:rsidR="00945AD8" w:rsidRPr="00D01274">
        <w:rPr>
          <w:rFonts w:ascii="Times New Roman" w:hAnsi="Times New Roman"/>
          <w:sz w:val="28"/>
          <w:szCs w:val="28"/>
        </w:rPr>
        <w:t xml:space="preserve"> соответствующим</w:t>
      </w:r>
      <w:r w:rsidR="0095434F" w:rsidRPr="00D01274">
        <w:rPr>
          <w:rFonts w:ascii="Times New Roman" w:hAnsi="Times New Roman"/>
          <w:sz w:val="28"/>
          <w:szCs w:val="28"/>
        </w:rPr>
        <w:t xml:space="preserve"> </w:t>
      </w:r>
      <w:r w:rsidR="00945AD8" w:rsidRPr="00D01274">
        <w:rPr>
          <w:rFonts w:ascii="Times New Roman" w:hAnsi="Times New Roman"/>
          <w:sz w:val="28"/>
          <w:szCs w:val="28"/>
        </w:rPr>
        <w:t>перечнем</w:t>
      </w:r>
      <w:r w:rsidR="0095434F" w:rsidRPr="00D01274">
        <w:rPr>
          <w:rFonts w:ascii="Times New Roman" w:hAnsi="Times New Roman"/>
          <w:sz w:val="28"/>
          <w:szCs w:val="28"/>
        </w:rPr>
        <w:t xml:space="preserve"> должностей</w:t>
      </w:r>
      <w:r w:rsidR="00FC0BED" w:rsidRPr="00D01274">
        <w:rPr>
          <w:rFonts w:ascii="Times New Roman" w:hAnsi="Times New Roman"/>
          <w:sz w:val="28"/>
          <w:szCs w:val="28"/>
        </w:rPr>
        <w:t>,</w:t>
      </w:r>
      <w:r w:rsidR="0095434F" w:rsidRPr="00D01274">
        <w:rPr>
          <w:rFonts w:ascii="Times New Roman" w:hAnsi="Times New Roman"/>
          <w:sz w:val="28"/>
          <w:szCs w:val="28"/>
        </w:rPr>
        <w:t xml:space="preserve"> </w:t>
      </w:r>
      <w:r w:rsidR="00945AD8" w:rsidRPr="00D01274">
        <w:rPr>
          <w:rFonts w:ascii="Times New Roman" w:hAnsi="Times New Roman"/>
          <w:sz w:val="28"/>
          <w:szCs w:val="28"/>
        </w:rPr>
        <w:t>и</w:t>
      </w:r>
      <w:r w:rsidR="0095434F" w:rsidRPr="00D01274">
        <w:rPr>
          <w:rFonts w:ascii="Times New Roman" w:hAnsi="Times New Roman"/>
          <w:sz w:val="28"/>
          <w:szCs w:val="28"/>
        </w:rPr>
        <w:t xml:space="preserve"> претендующие </w:t>
      </w:r>
      <w:r w:rsidR="00945AD8" w:rsidRPr="00D01274">
        <w:rPr>
          <w:rFonts w:ascii="Times New Roman" w:hAnsi="Times New Roman"/>
          <w:sz w:val="28"/>
          <w:szCs w:val="28"/>
        </w:rPr>
        <w:t>н</w:t>
      </w:r>
      <w:r w:rsidR="0095434F" w:rsidRPr="00D01274">
        <w:rPr>
          <w:rFonts w:ascii="Times New Roman" w:hAnsi="Times New Roman"/>
          <w:sz w:val="28"/>
          <w:szCs w:val="28"/>
        </w:rPr>
        <w:t xml:space="preserve">а замещение должностей </w:t>
      </w:r>
      <w:r w:rsidR="00945AD8" w:rsidRPr="00D01274">
        <w:rPr>
          <w:rFonts w:ascii="Times New Roman" w:hAnsi="Times New Roman"/>
          <w:sz w:val="28"/>
          <w:szCs w:val="28"/>
        </w:rPr>
        <w:t>ф</w:t>
      </w:r>
      <w:r w:rsidR="0095434F" w:rsidRPr="00D01274">
        <w:rPr>
          <w:rFonts w:ascii="Times New Roman" w:hAnsi="Times New Roman"/>
          <w:sz w:val="28"/>
          <w:szCs w:val="28"/>
        </w:rPr>
        <w:t xml:space="preserve">едеральной государственной службы, предусмотренных </w:t>
      </w:r>
      <w:r w:rsidR="00945AD8" w:rsidRPr="00D01274">
        <w:rPr>
          <w:rFonts w:ascii="Times New Roman" w:hAnsi="Times New Roman"/>
          <w:sz w:val="28"/>
          <w:szCs w:val="28"/>
        </w:rPr>
        <w:t xml:space="preserve">таким перечнем, </w:t>
      </w:r>
      <w:r w:rsidR="00FC0BED" w:rsidRPr="00D01274">
        <w:rPr>
          <w:rFonts w:ascii="Times New Roman" w:hAnsi="Times New Roman"/>
          <w:sz w:val="28"/>
          <w:szCs w:val="28"/>
        </w:rPr>
        <w:t>н</w:t>
      </w:r>
      <w:r w:rsidR="0095434F" w:rsidRPr="00D01274">
        <w:rPr>
          <w:rFonts w:ascii="Times New Roman" w:hAnsi="Times New Roman"/>
          <w:sz w:val="28"/>
          <w:szCs w:val="28"/>
        </w:rPr>
        <w:t xml:space="preserve">е представляют </w:t>
      </w:r>
      <w:r w:rsidR="00945AD8" w:rsidRPr="00D01274">
        <w:rPr>
          <w:rFonts w:ascii="Times New Roman" w:hAnsi="Times New Roman"/>
          <w:sz w:val="28"/>
          <w:szCs w:val="28"/>
        </w:rPr>
        <w:t>С</w:t>
      </w:r>
      <w:r w:rsidR="0095434F" w:rsidRPr="00D01274">
        <w:rPr>
          <w:rFonts w:ascii="Times New Roman" w:hAnsi="Times New Roman"/>
          <w:sz w:val="28"/>
          <w:szCs w:val="28"/>
        </w:rPr>
        <w:t>ведения в случае если:</w:t>
      </w:r>
    </w:p>
    <w:p w:rsidR="0095434F" w:rsidRPr="00D01274" w:rsidRDefault="0095434F" w:rsidP="00421C65">
      <w:pPr>
        <w:pStyle w:val="af7"/>
        <w:numPr>
          <w:ilvl w:val="1"/>
          <w:numId w:val="1"/>
        </w:numPr>
        <w:tabs>
          <w:tab w:val="left" w:pos="1134"/>
        </w:tabs>
        <w:ind w:left="0" w:firstLine="567"/>
        <w:rPr>
          <w:rFonts w:ascii="Times New Roman" w:hAnsi="Times New Roman"/>
          <w:sz w:val="28"/>
          <w:szCs w:val="28"/>
        </w:rPr>
      </w:pPr>
      <w:r w:rsidRPr="00D01274">
        <w:rPr>
          <w:rFonts w:ascii="Times New Roman" w:hAnsi="Times New Roman"/>
          <w:sz w:val="28"/>
          <w:szCs w:val="28"/>
        </w:rPr>
        <w:t>такие военнослужащие, сотрудники</w:t>
      </w:r>
      <w:r w:rsidR="00BB6F00" w:rsidRPr="00D01274">
        <w:rPr>
          <w:rFonts w:ascii="Times New Roman" w:hAnsi="Times New Roman"/>
          <w:sz w:val="28"/>
          <w:szCs w:val="28"/>
        </w:rPr>
        <w:t xml:space="preserve"> и</w:t>
      </w:r>
      <w:r w:rsidR="005C1C7A" w:rsidRPr="00D01274">
        <w:rPr>
          <w:rFonts w:ascii="Times New Roman" w:hAnsi="Times New Roman"/>
          <w:sz w:val="28"/>
          <w:szCs w:val="28"/>
        </w:rPr>
        <w:t xml:space="preserve"> </w:t>
      </w:r>
      <w:r w:rsidRPr="00D01274">
        <w:rPr>
          <w:rFonts w:ascii="Times New Roman" w:hAnsi="Times New Roman"/>
          <w:sz w:val="28"/>
          <w:szCs w:val="28"/>
        </w:rPr>
        <w:t>лица принимают</w:t>
      </w:r>
      <w:r w:rsidR="0053724A" w:rsidRPr="00D01274">
        <w:rPr>
          <w:rFonts w:ascii="Times New Roman" w:hAnsi="Times New Roman"/>
          <w:sz w:val="28"/>
          <w:szCs w:val="28"/>
        </w:rPr>
        <w:t xml:space="preserve"> </w:t>
      </w:r>
      <w:r w:rsidR="00D01274" w:rsidRPr="00D01274">
        <w:rPr>
          <w:rFonts w:ascii="Times New Roman" w:hAnsi="Times New Roman"/>
          <w:sz w:val="28"/>
          <w:szCs w:val="28"/>
        </w:rPr>
        <w:t>(</w:t>
      </w:r>
      <w:r w:rsidR="00FC0BED" w:rsidRPr="00D01274">
        <w:rPr>
          <w:rFonts w:ascii="Times New Roman" w:hAnsi="Times New Roman"/>
          <w:sz w:val="28"/>
          <w:szCs w:val="28"/>
        </w:rPr>
        <w:t>принимали</w:t>
      </w:r>
      <w:r w:rsidR="00D01274" w:rsidRPr="00D01274">
        <w:rPr>
          <w:rFonts w:ascii="Times New Roman" w:hAnsi="Times New Roman"/>
          <w:sz w:val="28"/>
          <w:szCs w:val="28"/>
        </w:rPr>
        <w:t>)</w:t>
      </w:r>
      <w:r w:rsidR="0053724A" w:rsidRPr="00D01274">
        <w:rPr>
          <w:rFonts w:ascii="Times New Roman" w:hAnsi="Times New Roman"/>
          <w:sz w:val="28"/>
          <w:szCs w:val="28"/>
        </w:rPr>
        <w:t xml:space="preserve"> </w:t>
      </w:r>
      <w:r w:rsidRPr="00D01274">
        <w:rPr>
          <w:rFonts w:ascii="Times New Roman" w:hAnsi="Times New Roman"/>
          <w:sz w:val="28"/>
          <w:szCs w:val="28"/>
        </w:rPr>
        <w:t>участие в специальной военной операции или непосредственно выполняют</w:t>
      </w:r>
      <w:r w:rsidR="0053724A" w:rsidRPr="00D01274">
        <w:rPr>
          <w:rFonts w:ascii="Times New Roman" w:hAnsi="Times New Roman"/>
          <w:sz w:val="28"/>
          <w:szCs w:val="28"/>
        </w:rPr>
        <w:t xml:space="preserve"> </w:t>
      </w:r>
      <w:r w:rsidR="00D01274" w:rsidRPr="00D01274">
        <w:rPr>
          <w:rFonts w:ascii="Times New Roman" w:hAnsi="Times New Roman"/>
          <w:sz w:val="28"/>
          <w:szCs w:val="28"/>
        </w:rPr>
        <w:t>(</w:t>
      </w:r>
      <w:r w:rsidR="00FC0BED" w:rsidRPr="00D01274">
        <w:rPr>
          <w:rFonts w:ascii="Times New Roman" w:hAnsi="Times New Roman"/>
          <w:sz w:val="28"/>
          <w:szCs w:val="28"/>
        </w:rPr>
        <w:t>выполняли</w:t>
      </w:r>
      <w:r w:rsidR="00D01274" w:rsidRPr="00D01274">
        <w:rPr>
          <w:rFonts w:ascii="Times New Roman" w:hAnsi="Times New Roman"/>
          <w:sz w:val="28"/>
          <w:szCs w:val="28"/>
        </w:rPr>
        <w:t>)</w:t>
      </w:r>
      <w:r w:rsidR="00FC0BED" w:rsidRPr="00D01274">
        <w:rPr>
          <w:rFonts w:ascii="Times New Roman" w:hAnsi="Times New Roman"/>
          <w:sz w:val="28"/>
          <w:szCs w:val="28"/>
        </w:rPr>
        <w:t xml:space="preserve"> </w:t>
      </w:r>
      <w:r w:rsidRPr="00D01274">
        <w:rPr>
          <w:rFonts w:ascii="Times New Roman" w:hAnsi="Times New Roman"/>
          <w:sz w:val="28"/>
          <w:szCs w:val="28"/>
        </w:rPr>
        <w:t xml:space="preserve">задачи, связанные </w:t>
      </w:r>
      <w:r w:rsidR="00945AD8" w:rsidRPr="00D01274">
        <w:rPr>
          <w:rFonts w:ascii="Times New Roman" w:hAnsi="Times New Roman"/>
          <w:sz w:val="28"/>
          <w:szCs w:val="28"/>
        </w:rPr>
        <w:t xml:space="preserve">с </w:t>
      </w:r>
      <w:r w:rsidRPr="00D01274">
        <w:rPr>
          <w:rFonts w:ascii="Times New Roman" w:hAnsi="Times New Roman"/>
          <w:sz w:val="28"/>
          <w:szCs w:val="28"/>
        </w:rPr>
        <w:t>ее проведе</w:t>
      </w:r>
      <w:r w:rsidR="00945AD8" w:rsidRPr="00D01274">
        <w:rPr>
          <w:rFonts w:ascii="Times New Roman" w:hAnsi="Times New Roman"/>
          <w:sz w:val="28"/>
          <w:szCs w:val="28"/>
        </w:rPr>
        <w:t xml:space="preserve">нием, на территориях Донецкой </w:t>
      </w:r>
      <w:r w:rsidRPr="001E0217">
        <w:rPr>
          <w:rFonts w:ascii="Times New Roman" w:hAnsi="Times New Roman"/>
          <w:sz w:val="28"/>
          <w:szCs w:val="28"/>
        </w:rPr>
        <w:t>Народной Республики, Луганской Народной Республики, Запорожской области, Херсонской области и Украины</w:t>
      </w:r>
      <w:r w:rsidRPr="00D01274">
        <w:rPr>
          <w:rFonts w:ascii="Times New Roman" w:hAnsi="Times New Roman"/>
          <w:sz w:val="28"/>
          <w:szCs w:val="28"/>
        </w:rPr>
        <w:t>;</w:t>
      </w:r>
    </w:p>
    <w:p w:rsidR="00FC0BED" w:rsidRPr="00D01274" w:rsidRDefault="00945AD8" w:rsidP="00421C65">
      <w:pPr>
        <w:pStyle w:val="af7"/>
        <w:numPr>
          <w:ilvl w:val="1"/>
          <w:numId w:val="1"/>
        </w:numPr>
        <w:tabs>
          <w:tab w:val="left" w:pos="1134"/>
        </w:tabs>
        <w:ind w:left="0" w:firstLine="567"/>
        <w:rPr>
          <w:rFonts w:ascii="Times New Roman" w:hAnsi="Times New Roman"/>
          <w:sz w:val="28"/>
          <w:szCs w:val="28"/>
        </w:rPr>
      </w:pPr>
      <w:r w:rsidRPr="00D01274">
        <w:rPr>
          <w:rFonts w:ascii="Times New Roman" w:hAnsi="Times New Roman"/>
          <w:sz w:val="28"/>
          <w:szCs w:val="28"/>
        </w:rPr>
        <w:t>планируется участие таких военнослужащих, сотрудников</w:t>
      </w:r>
      <w:r w:rsidR="00421C65" w:rsidRPr="00D01274">
        <w:rPr>
          <w:rFonts w:ascii="Times New Roman" w:hAnsi="Times New Roman"/>
          <w:sz w:val="28"/>
          <w:szCs w:val="28"/>
        </w:rPr>
        <w:t xml:space="preserve"> и</w:t>
      </w:r>
      <w:r w:rsidRPr="00D01274">
        <w:rPr>
          <w:rFonts w:ascii="Times New Roman" w:hAnsi="Times New Roman"/>
          <w:sz w:val="28"/>
          <w:szCs w:val="28"/>
        </w:rPr>
        <w:t xml:space="preserve"> лиц в специальной военной операции или непосредственное выполнение ими задач, связанных с ее проведением, на территориях Донецкой</w:t>
      </w:r>
      <w:r w:rsidRPr="00D01274">
        <w:t xml:space="preserve"> </w:t>
      </w:r>
      <w:r w:rsidRPr="00D01274">
        <w:rPr>
          <w:rFonts w:ascii="Times New Roman" w:hAnsi="Times New Roman"/>
          <w:sz w:val="28"/>
          <w:szCs w:val="28"/>
        </w:rPr>
        <w:t>Народной Республики, Луганской Народной Республики, Запорожской области</w:t>
      </w:r>
      <w:r w:rsidR="00421C65" w:rsidRPr="00D01274">
        <w:rPr>
          <w:rFonts w:ascii="Times New Roman" w:hAnsi="Times New Roman"/>
          <w:sz w:val="28"/>
          <w:szCs w:val="28"/>
        </w:rPr>
        <w:t>, Херсонской области и Украины.</w:t>
      </w:r>
    </w:p>
    <w:p w:rsidR="00DD614B" w:rsidRPr="00DD614B" w:rsidRDefault="00DD614B" w:rsidP="00DD614B">
      <w:pPr>
        <w:tabs>
          <w:tab w:val="left" w:pos="1134"/>
        </w:tabs>
        <w:ind w:firstLine="567"/>
        <w:rPr>
          <w:rFonts w:ascii="Times New Roman" w:hAnsi="Times New Roman"/>
          <w:sz w:val="28"/>
          <w:szCs w:val="28"/>
          <w:highlight w:val="yellow"/>
        </w:rPr>
      </w:pPr>
      <w:r w:rsidRPr="00D01274">
        <w:rPr>
          <w:rFonts w:ascii="Times New Roman" w:hAnsi="Times New Roman"/>
          <w:sz w:val="28"/>
          <w:szCs w:val="28"/>
        </w:rPr>
        <w:t>Данное регулирование не распространяется на федеральных государственных служащих, замещающих должности на территориях Донецкой Народной Республики, Луганской Народной Республики, Запорожской области и Херсонской области</w:t>
      </w:r>
      <w:r w:rsidRPr="001E0217">
        <w:rPr>
          <w:rFonts w:ascii="Times New Roman" w:hAnsi="Times New Roman"/>
          <w:sz w:val="28"/>
          <w:szCs w:val="28"/>
        </w:rPr>
        <w:t xml:space="preserve"> (например, в соответствующих </w:t>
      </w:r>
      <w:r w:rsidRPr="00234327">
        <w:rPr>
          <w:rFonts w:ascii="Times New Roman" w:hAnsi="Times New Roman"/>
          <w:sz w:val="28"/>
          <w:szCs w:val="28"/>
        </w:rPr>
        <w:t>территориальных</w:t>
      </w:r>
      <w:r>
        <w:rPr>
          <w:rFonts w:ascii="Times New Roman" w:hAnsi="Times New Roman"/>
          <w:sz w:val="28"/>
          <w:szCs w:val="28"/>
        </w:rPr>
        <w:t xml:space="preserve"> органах).</w:t>
      </w:r>
    </w:p>
    <w:p w:rsidR="00D01274" w:rsidRPr="002937E4" w:rsidRDefault="00D01274" w:rsidP="00D01274">
      <w:pPr>
        <w:pStyle w:val="af7"/>
        <w:tabs>
          <w:tab w:val="left" w:pos="567"/>
        </w:tabs>
        <w:ind w:left="0" w:firstLine="568"/>
        <w:contextualSpacing w:val="0"/>
        <w:rPr>
          <w:rFonts w:ascii="Times New Roman" w:hAnsi="Times New Roman"/>
          <w:sz w:val="28"/>
          <w:szCs w:val="28"/>
        </w:rPr>
      </w:pPr>
      <w:r>
        <w:rPr>
          <w:rFonts w:ascii="Times New Roman" w:hAnsi="Times New Roman"/>
          <w:sz w:val="28"/>
          <w:szCs w:val="28"/>
        </w:rPr>
        <w:t xml:space="preserve">Дополнительные пояснения содержатся в </w:t>
      </w:r>
      <w:r w:rsidRPr="00F034AD">
        <w:rPr>
          <w:rFonts w:ascii="Times New Roman" w:hAnsi="Times New Roman"/>
          <w:sz w:val="28"/>
          <w:szCs w:val="28"/>
        </w:rPr>
        <w:t>Инструктивно-методически</w:t>
      </w:r>
      <w:r>
        <w:rPr>
          <w:rFonts w:ascii="Times New Roman" w:hAnsi="Times New Roman"/>
          <w:sz w:val="28"/>
          <w:szCs w:val="28"/>
        </w:rPr>
        <w:t>х материалах</w:t>
      </w:r>
      <w:r w:rsidRPr="00F034AD">
        <w:rPr>
          <w:rFonts w:ascii="Times New Roman" w:hAnsi="Times New Roman"/>
          <w:sz w:val="28"/>
          <w:szCs w:val="28"/>
        </w:rPr>
        <w:t xml:space="preserve"> </w:t>
      </w:r>
      <w:r w:rsidRPr="00D01274">
        <w:rPr>
          <w:rFonts w:ascii="Times New Roman" w:hAnsi="Times New Roman"/>
          <w:sz w:val="28"/>
          <w:szCs w:val="28"/>
        </w:rPr>
        <w:t>по вопросам реализации Указа Президента Российской Федерации от 29</w:t>
      </w:r>
      <w:r w:rsidR="00BD2A75">
        <w:rPr>
          <w:rFonts w:ascii="Times New Roman" w:hAnsi="Times New Roman"/>
          <w:sz w:val="28"/>
          <w:szCs w:val="28"/>
        </w:rPr>
        <w:t> </w:t>
      </w:r>
      <w:r w:rsidRPr="00D01274">
        <w:rPr>
          <w:rFonts w:ascii="Times New Roman" w:hAnsi="Times New Roman"/>
          <w:sz w:val="28"/>
          <w:szCs w:val="28"/>
        </w:rPr>
        <w:t xml:space="preserve">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rPr>
          <w:rFonts w:ascii="Times New Roman" w:hAnsi="Times New Roman"/>
          <w:sz w:val="28"/>
          <w:szCs w:val="28"/>
        </w:rPr>
        <w:t>(</w:t>
      </w:r>
      <w:hyperlink r:id="rId17" w:history="1">
        <w:r w:rsidRPr="00840579">
          <w:rPr>
            <w:rStyle w:val="aff5"/>
            <w:rFonts w:ascii="Times New Roman" w:hAnsi="Times New Roman"/>
            <w:sz w:val="28"/>
            <w:szCs w:val="28"/>
          </w:rPr>
          <w:t>https://mintrud.gov.ru/ministry/programms/anticorruption/9/23</w:t>
        </w:r>
      </w:hyperlink>
      <w:r>
        <w:rPr>
          <w:rFonts w:ascii="Times New Roman" w:hAnsi="Times New Roman"/>
          <w:sz w:val="28"/>
          <w:szCs w:val="28"/>
        </w:rPr>
        <w:t>).</w:t>
      </w:r>
    </w:p>
    <w:p w:rsidR="004D5762" w:rsidRPr="00C621E4" w:rsidRDefault="0053724A" w:rsidP="0053724A">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Н</w:t>
      </w:r>
      <w:r w:rsidR="00CF22F2" w:rsidRPr="00C621E4">
        <w:rPr>
          <w:rFonts w:ascii="Times New Roman" w:hAnsi="Times New Roman"/>
          <w:sz w:val="28"/>
          <w:szCs w:val="28"/>
        </w:rPr>
        <w:t>ахождени</w:t>
      </w:r>
      <w:r w:rsidRPr="00C621E4">
        <w:rPr>
          <w:rFonts w:ascii="Times New Roman" w:hAnsi="Times New Roman"/>
          <w:sz w:val="28"/>
          <w:szCs w:val="28"/>
        </w:rPr>
        <w:t>е</w:t>
      </w:r>
      <w:r w:rsidR="00CF22F2" w:rsidRPr="00C621E4">
        <w:rPr>
          <w:rFonts w:ascii="Times New Roman" w:hAnsi="Times New Roman"/>
          <w:sz w:val="28"/>
          <w:szCs w:val="28"/>
        </w:rPr>
        <w:t xml:space="preserve"> </w:t>
      </w:r>
      <w:r w:rsidR="000315CC" w:rsidRPr="00C621E4">
        <w:rPr>
          <w:rFonts w:ascii="Times New Roman" w:hAnsi="Times New Roman"/>
          <w:sz w:val="28"/>
          <w:szCs w:val="28"/>
        </w:rPr>
        <w:t>служащего (работника)</w:t>
      </w:r>
      <w:r w:rsidR="00CF22F2" w:rsidRPr="00C621E4">
        <w:rPr>
          <w:rFonts w:ascii="Times New Roman" w:hAnsi="Times New Roman"/>
          <w:sz w:val="28"/>
          <w:szCs w:val="28"/>
        </w:rPr>
        <w:t xml:space="preserve"> в отпуске (ежегодн</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оплачиваем</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отпуск</w:t>
      </w:r>
      <w:r w:rsidR="000315CC" w:rsidRPr="00C621E4">
        <w:rPr>
          <w:rFonts w:ascii="Times New Roman" w:hAnsi="Times New Roman"/>
          <w:sz w:val="28"/>
          <w:szCs w:val="28"/>
        </w:rPr>
        <w:t>е</w:t>
      </w:r>
      <w:r w:rsidR="00CF22F2" w:rsidRPr="00C621E4">
        <w:rPr>
          <w:rFonts w:ascii="Times New Roman" w:hAnsi="Times New Roman"/>
          <w:sz w:val="28"/>
          <w:szCs w:val="28"/>
        </w:rPr>
        <w:t>, отпуск</w:t>
      </w:r>
      <w:r w:rsidR="000315CC" w:rsidRPr="00C621E4">
        <w:rPr>
          <w:rFonts w:ascii="Times New Roman" w:hAnsi="Times New Roman"/>
          <w:sz w:val="28"/>
          <w:szCs w:val="28"/>
        </w:rPr>
        <w:t>е</w:t>
      </w:r>
      <w:r w:rsidR="00CF22F2" w:rsidRPr="00C621E4">
        <w:rPr>
          <w:rFonts w:ascii="Times New Roman" w:hAnsi="Times New Roman"/>
          <w:sz w:val="28"/>
          <w:szCs w:val="28"/>
        </w:rPr>
        <w:t xml:space="preserve"> без сохранения денежного содержания, отпуск</w:t>
      </w:r>
      <w:r w:rsidR="000315CC" w:rsidRPr="00C621E4">
        <w:rPr>
          <w:rFonts w:ascii="Times New Roman" w:hAnsi="Times New Roman"/>
          <w:sz w:val="28"/>
          <w:szCs w:val="28"/>
        </w:rPr>
        <w:t>е</w:t>
      </w:r>
      <w:r w:rsidR="00CF22F2" w:rsidRPr="00C621E4">
        <w:rPr>
          <w:rFonts w:ascii="Times New Roman" w:hAnsi="Times New Roman"/>
          <w:sz w:val="28"/>
          <w:szCs w:val="28"/>
        </w:rPr>
        <w:t xml:space="preserve"> по уходу за ребенком и</w:t>
      </w:r>
      <w:r w:rsidR="000315CC" w:rsidRPr="00C621E4">
        <w:rPr>
          <w:rFonts w:ascii="Times New Roman" w:hAnsi="Times New Roman"/>
          <w:sz w:val="28"/>
          <w:szCs w:val="28"/>
        </w:rPr>
        <w:t>ли</w:t>
      </w:r>
      <w:r w:rsidR="00CF22F2" w:rsidRPr="00C621E4">
        <w:rPr>
          <w:rFonts w:ascii="Times New Roman" w:hAnsi="Times New Roman"/>
          <w:sz w:val="28"/>
          <w:szCs w:val="28"/>
        </w:rPr>
        <w:t xml:space="preserve"> друг</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предусмотренн</w:t>
      </w:r>
      <w:r w:rsidR="000315CC" w:rsidRPr="00C621E4">
        <w:rPr>
          <w:rFonts w:ascii="Times New Roman" w:hAnsi="Times New Roman"/>
          <w:sz w:val="28"/>
          <w:szCs w:val="28"/>
        </w:rPr>
        <w:t>ом</w:t>
      </w:r>
      <w:r w:rsidR="00CF22F2" w:rsidRPr="00C621E4">
        <w:rPr>
          <w:rFonts w:ascii="Times New Roman" w:hAnsi="Times New Roman"/>
          <w:sz w:val="28"/>
          <w:szCs w:val="28"/>
        </w:rPr>
        <w:t xml:space="preserve"> законодательством</w:t>
      </w:r>
      <w:r w:rsidR="00D01274">
        <w:rPr>
          <w:rFonts w:ascii="Times New Roman" w:hAnsi="Times New Roman"/>
          <w:sz w:val="28"/>
          <w:szCs w:val="28"/>
        </w:rPr>
        <w:t xml:space="preserve"> Российской Федерации</w:t>
      </w:r>
      <w:r w:rsidR="00CF22F2" w:rsidRPr="00C621E4">
        <w:rPr>
          <w:rFonts w:ascii="Times New Roman" w:hAnsi="Times New Roman"/>
          <w:sz w:val="28"/>
          <w:szCs w:val="28"/>
        </w:rPr>
        <w:t xml:space="preserve"> отпуск</w:t>
      </w:r>
      <w:r w:rsidR="000315CC" w:rsidRPr="00C621E4">
        <w:rPr>
          <w:rFonts w:ascii="Times New Roman" w:hAnsi="Times New Roman"/>
          <w:sz w:val="28"/>
          <w:szCs w:val="28"/>
        </w:rPr>
        <w:t>е</w:t>
      </w:r>
      <w:r w:rsidR="00CF22F2" w:rsidRPr="00C621E4">
        <w:rPr>
          <w:rFonts w:ascii="Times New Roman" w:hAnsi="Times New Roman"/>
          <w:sz w:val="28"/>
          <w:szCs w:val="28"/>
        </w:rPr>
        <w:t>), временн</w:t>
      </w:r>
      <w:r w:rsidRPr="00C621E4">
        <w:rPr>
          <w:rFonts w:ascii="Times New Roman" w:hAnsi="Times New Roman"/>
          <w:sz w:val="28"/>
          <w:szCs w:val="28"/>
        </w:rPr>
        <w:t>ая</w:t>
      </w:r>
      <w:r w:rsidR="00CF22F2" w:rsidRPr="00C621E4">
        <w:rPr>
          <w:rFonts w:ascii="Times New Roman" w:hAnsi="Times New Roman"/>
          <w:sz w:val="28"/>
          <w:szCs w:val="28"/>
        </w:rPr>
        <w:t xml:space="preserve"> нетрудоспособност</w:t>
      </w:r>
      <w:r w:rsidRPr="00C621E4">
        <w:rPr>
          <w:rFonts w:ascii="Times New Roman" w:hAnsi="Times New Roman"/>
          <w:sz w:val="28"/>
          <w:szCs w:val="28"/>
        </w:rPr>
        <w:t>ь</w:t>
      </w:r>
      <w:r w:rsidR="00CF22F2" w:rsidRPr="00C621E4">
        <w:rPr>
          <w:rFonts w:ascii="Times New Roman" w:hAnsi="Times New Roman"/>
          <w:sz w:val="28"/>
          <w:szCs w:val="28"/>
        </w:rPr>
        <w:t xml:space="preserve"> или иной период неисполнения должностных обязанностей</w:t>
      </w:r>
      <w:r w:rsidRPr="00C621E4">
        <w:rPr>
          <w:rFonts w:ascii="Times New Roman" w:hAnsi="Times New Roman"/>
          <w:sz w:val="28"/>
          <w:szCs w:val="28"/>
        </w:rPr>
        <w:t xml:space="preserve"> в соответствии с законодательством</w:t>
      </w:r>
      <w:r w:rsidR="00D01274">
        <w:rPr>
          <w:rFonts w:ascii="Times New Roman" w:hAnsi="Times New Roman"/>
          <w:sz w:val="28"/>
          <w:szCs w:val="28"/>
        </w:rPr>
        <w:t xml:space="preserve"> Российской Федерации о противодействии коррупции</w:t>
      </w:r>
      <w:r w:rsidRPr="00C621E4">
        <w:rPr>
          <w:rFonts w:ascii="Times New Roman" w:hAnsi="Times New Roman"/>
          <w:sz w:val="28"/>
          <w:szCs w:val="28"/>
        </w:rPr>
        <w:t xml:space="preserve"> не освобождает от обязанности</w:t>
      </w:r>
      <w:r w:rsidR="000315CC" w:rsidRPr="00C621E4">
        <w:rPr>
          <w:rFonts w:ascii="Times New Roman" w:hAnsi="Times New Roman"/>
          <w:sz w:val="28"/>
          <w:szCs w:val="28"/>
        </w:rPr>
        <w:t xml:space="preserve"> представить Сведения</w:t>
      </w:r>
      <w:r w:rsidR="00CF22F2" w:rsidRPr="00C621E4">
        <w:rPr>
          <w:rFonts w:ascii="Times New Roman" w:hAnsi="Times New Roman"/>
          <w:sz w:val="28"/>
          <w:szCs w:val="28"/>
        </w:rPr>
        <w:t>.</w:t>
      </w:r>
    </w:p>
    <w:p w:rsidR="001F7B71" w:rsidRDefault="000315CC" w:rsidP="001F7B71">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 xml:space="preserve">В период проведения специальной военной операции и до издания соответствующих нормативных правовых актов Российской Федерации </w:t>
      </w:r>
      <w:r w:rsidR="00466E69" w:rsidRPr="00C621E4">
        <w:rPr>
          <w:rFonts w:ascii="Times New Roman" w:hAnsi="Times New Roman"/>
          <w:sz w:val="28"/>
          <w:szCs w:val="28"/>
        </w:rPr>
        <w:t>Сведения не представляют</w:t>
      </w:r>
      <w:r w:rsidR="0095434F" w:rsidRPr="00C621E4">
        <w:rPr>
          <w:rFonts w:ascii="Times New Roman" w:hAnsi="Times New Roman"/>
          <w:sz w:val="28"/>
          <w:szCs w:val="28"/>
        </w:rPr>
        <w:t xml:space="preserve"> военнослужащие, </w:t>
      </w:r>
      <w:r w:rsidR="005C1C7A" w:rsidRPr="00C621E4">
        <w:rPr>
          <w:rFonts w:ascii="Times New Roman" w:hAnsi="Times New Roman"/>
          <w:sz w:val="28"/>
          <w:szCs w:val="28"/>
        </w:rPr>
        <w:t>сотрудники</w:t>
      </w:r>
      <w:r w:rsidR="00BB6F00">
        <w:rPr>
          <w:rFonts w:ascii="Times New Roman" w:hAnsi="Times New Roman"/>
          <w:sz w:val="28"/>
          <w:szCs w:val="28"/>
        </w:rPr>
        <w:t xml:space="preserve"> и </w:t>
      </w:r>
      <w:r w:rsidRPr="00C621E4">
        <w:rPr>
          <w:rFonts w:ascii="Times New Roman" w:hAnsi="Times New Roman"/>
          <w:sz w:val="28"/>
          <w:szCs w:val="28"/>
        </w:rPr>
        <w:t>лица</w:t>
      </w:r>
      <w:r w:rsidR="0095434F" w:rsidRPr="00C621E4">
        <w:rPr>
          <w:rFonts w:ascii="Times New Roman" w:hAnsi="Times New Roman"/>
          <w:sz w:val="28"/>
          <w:szCs w:val="28"/>
        </w:rPr>
        <w:t xml:space="preserve">, принимающие (принимавшие) участие в специальной военной операции или непосредственно выполняющие (выполнявшие)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 </w:t>
      </w:r>
      <w:r w:rsidRPr="00C621E4">
        <w:rPr>
          <w:rFonts w:ascii="Times New Roman" w:hAnsi="Times New Roman"/>
          <w:sz w:val="28"/>
          <w:szCs w:val="28"/>
        </w:rPr>
        <w:t xml:space="preserve">а также </w:t>
      </w:r>
      <w:r w:rsidR="0036730C" w:rsidRPr="00C621E4">
        <w:rPr>
          <w:rFonts w:ascii="Times New Roman" w:hAnsi="Times New Roman"/>
          <w:sz w:val="28"/>
          <w:szCs w:val="28"/>
        </w:rPr>
        <w:t xml:space="preserve">лица, направленные (командированные) для выполнения задач на территориях Донецкой Народной Республики, Луганской Народной Республики, Запорожской области и Херсонской области, </w:t>
      </w:r>
      <w:r w:rsidR="0095434F" w:rsidRPr="00C621E4">
        <w:rPr>
          <w:rFonts w:ascii="Times New Roman" w:hAnsi="Times New Roman"/>
          <w:sz w:val="28"/>
          <w:szCs w:val="28"/>
        </w:rPr>
        <w:t>замещающие должности, осуществление полномочий по которым влечет за собой обязанность представлять Сведения.</w:t>
      </w:r>
    </w:p>
    <w:p w:rsidR="001F7B71" w:rsidRDefault="001F7B71" w:rsidP="001F7B71">
      <w:pPr>
        <w:pStyle w:val="af7"/>
        <w:tabs>
          <w:tab w:val="left" w:pos="1134"/>
        </w:tabs>
        <w:ind w:left="0"/>
        <w:rPr>
          <w:rFonts w:ascii="Times New Roman" w:hAnsi="Times New Roman"/>
          <w:sz w:val="28"/>
          <w:szCs w:val="28"/>
        </w:rPr>
      </w:pPr>
      <w:r w:rsidRPr="00C621E4">
        <w:rPr>
          <w:rFonts w:ascii="Times New Roman" w:hAnsi="Times New Roman"/>
          <w:sz w:val="28"/>
          <w:szCs w:val="28"/>
        </w:rPr>
        <w:t>Данное положение также затрагивает лиц, которые ранее направлены (командированы) для выполнения задач на территориях Донецкой Народной Республики, Луганской Народной Республики, Запорожской области и Херсонской области, но уже вернулись на постоянное место прохождения службы (работы) (вне зависимости от продолжительности и периода выполнения задач).</w:t>
      </w:r>
    </w:p>
    <w:p w:rsidR="001F7B71" w:rsidRPr="009F6DEF" w:rsidRDefault="00D01274" w:rsidP="001F7B71">
      <w:pPr>
        <w:pStyle w:val="af7"/>
        <w:numPr>
          <w:ilvl w:val="0"/>
          <w:numId w:val="1"/>
        </w:numPr>
        <w:tabs>
          <w:tab w:val="left" w:pos="567"/>
          <w:tab w:val="left" w:pos="1134"/>
        </w:tabs>
        <w:ind w:left="0" w:firstLine="567"/>
        <w:rPr>
          <w:rFonts w:ascii="Times New Roman" w:hAnsi="Times New Roman"/>
          <w:sz w:val="28"/>
          <w:szCs w:val="28"/>
        </w:rPr>
      </w:pPr>
      <w:r>
        <w:rPr>
          <w:rFonts w:ascii="Times New Roman" w:hAnsi="Times New Roman"/>
          <w:sz w:val="28"/>
          <w:szCs w:val="28"/>
        </w:rPr>
        <w:t xml:space="preserve">Дополнительные пояснения содержатся в </w:t>
      </w:r>
      <w:r w:rsidRPr="00F034AD">
        <w:rPr>
          <w:rFonts w:ascii="Times New Roman" w:hAnsi="Times New Roman"/>
          <w:sz w:val="28"/>
          <w:szCs w:val="28"/>
        </w:rPr>
        <w:t>Инструктивно-методически</w:t>
      </w:r>
      <w:r>
        <w:rPr>
          <w:rFonts w:ascii="Times New Roman" w:hAnsi="Times New Roman"/>
          <w:sz w:val="28"/>
          <w:szCs w:val="28"/>
        </w:rPr>
        <w:t>х материалах</w:t>
      </w:r>
      <w:r w:rsidRPr="00F034AD">
        <w:rPr>
          <w:rFonts w:ascii="Times New Roman" w:hAnsi="Times New Roman"/>
          <w:sz w:val="28"/>
          <w:szCs w:val="28"/>
        </w:rPr>
        <w:t xml:space="preserve"> </w:t>
      </w:r>
      <w:r w:rsidRPr="00D01274">
        <w:rPr>
          <w:rFonts w:ascii="Times New Roman" w:hAnsi="Times New Roman"/>
          <w:sz w:val="28"/>
          <w:szCs w:val="28"/>
        </w:rPr>
        <w:t>по вопросам реализации Указа Президента Российской Федерации от 29</w:t>
      </w:r>
      <w:r w:rsidR="00BD2A75">
        <w:rPr>
          <w:rFonts w:ascii="Times New Roman" w:hAnsi="Times New Roman"/>
          <w:sz w:val="28"/>
          <w:szCs w:val="28"/>
        </w:rPr>
        <w:t> </w:t>
      </w:r>
      <w:r w:rsidRPr="00D01274">
        <w:rPr>
          <w:rFonts w:ascii="Times New Roman" w:hAnsi="Times New Roman"/>
          <w:sz w:val="28"/>
          <w:szCs w:val="28"/>
        </w:rPr>
        <w:t xml:space="preserve">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rPr>
          <w:rFonts w:ascii="Times New Roman" w:hAnsi="Times New Roman"/>
          <w:sz w:val="28"/>
          <w:szCs w:val="28"/>
        </w:rPr>
        <w:t>(</w:t>
      </w:r>
      <w:hyperlink r:id="rId18" w:history="1">
        <w:r w:rsidRPr="00840579">
          <w:rPr>
            <w:rStyle w:val="aff5"/>
            <w:rFonts w:ascii="Times New Roman" w:hAnsi="Times New Roman"/>
            <w:sz w:val="28"/>
            <w:szCs w:val="28"/>
          </w:rPr>
          <w:t>https://mintrud.gov.ru/ministry/programms/anticorruption/9/23</w:t>
        </w:r>
      </w:hyperlink>
      <w:r>
        <w:rPr>
          <w:rFonts w:ascii="Times New Roman" w:hAnsi="Times New Roman"/>
          <w:sz w:val="28"/>
          <w:szCs w:val="28"/>
        </w:rPr>
        <w:t>).</w:t>
      </w:r>
      <w:r w:rsidR="00793F20" w:rsidRPr="00793F20">
        <w:rPr>
          <w:rFonts w:ascii="Times New Roman" w:hAnsi="Times New Roman"/>
          <w:sz w:val="28"/>
          <w:szCs w:val="28"/>
        </w:rPr>
        <w:t xml:space="preserve"> </w:t>
      </w:r>
      <w:r w:rsidR="001F7B71" w:rsidRPr="009F6DEF">
        <w:rPr>
          <w:rFonts w:ascii="Times New Roman" w:hAnsi="Times New Roman"/>
          <w:sz w:val="28"/>
          <w:szCs w:val="28"/>
        </w:rPr>
        <w:t xml:space="preserve">Лица, </w:t>
      </w:r>
      <w:r w:rsidR="009F6DEF" w:rsidRPr="009F6DEF">
        <w:rPr>
          <w:rFonts w:ascii="Times New Roman" w:hAnsi="Times New Roman"/>
          <w:sz w:val="28"/>
          <w:szCs w:val="28"/>
        </w:rPr>
        <w:t>призванные на военную службу по мобилизации или заключившие в соответствии с пунктом 7 статьи 38 Федерального закона от 28 марта 1998 г. № 53-ФЗ "О воинской обязанности и военной службе" контракт о прохождении военной службы либо контракт о добровольном содействии в выполнении задач, возложенных на Вооруженные Силы Российской Федерации, Сведения не представляют.</w:t>
      </w:r>
    </w:p>
    <w:p w:rsidR="000315CC" w:rsidRPr="009F6DEF" w:rsidRDefault="001F7B71" w:rsidP="001F7B71">
      <w:pPr>
        <w:pStyle w:val="af7"/>
        <w:numPr>
          <w:ilvl w:val="0"/>
          <w:numId w:val="1"/>
        </w:numPr>
        <w:tabs>
          <w:tab w:val="left" w:pos="567"/>
          <w:tab w:val="left" w:pos="1134"/>
        </w:tabs>
        <w:ind w:left="0" w:firstLine="567"/>
        <w:rPr>
          <w:rFonts w:ascii="Times New Roman" w:hAnsi="Times New Roman"/>
          <w:sz w:val="28"/>
          <w:szCs w:val="28"/>
        </w:rPr>
      </w:pPr>
      <w:r w:rsidRPr="009F6DEF">
        <w:rPr>
          <w:rFonts w:ascii="Times New Roman" w:hAnsi="Times New Roman"/>
          <w:sz w:val="28"/>
          <w:szCs w:val="28"/>
        </w:rPr>
        <w:t>Приостановление правоотношений, предусмотренное федеральными нормативными правовыми актами, в связи с призывом на военную службу по мобилизации или в связи с заключением в соответствии с пунктом 7 статьи 38 Федерального закона от 28 марта 1998 г. № 53-ФЗ "О воинской обязанности и военной службе" контракта о прохождении военной службы либо контракта о добровольном содействии в выполнении задач, возложенных на Вооруженные Силы Российской Федерации, предполагает, что приостанавливается</w:t>
      </w:r>
      <w:r w:rsidR="009F6DEF" w:rsidRPr="009F6DEF">
        <w:rPr>
          <w:rFonts w:ascii="Times New Roman" w:hAnsi="Times New Roman"/>
          <w:sz w:val="28"/>
          <w:szCs w:val="28"/>
        </w:rPr>
        <w:t xml:space="preserve"> </w:t>
      </w:r>
      <w:r w:rsidRPr="009F6DEF">
        <w:rPr>
          <w:rFonts w:ascii="Times New Roman" w:hAnsi="Times New Roman"/>
          <w:sz w:val="28"/>
          <w:szCs w:val="28"/>
        </w:rPr>
        <w:t xml:space="preserve">осуществление установленных </w:t>
      </w:r>
      <w:r w:rsidR="009F6DEF" w:rsidRPr="009F6DEF">
        <w:rPr>
          <w:rFonts w:ascii="Times New Roman" w:hAnsi="Times New Roman"/>
          <w:sz w:val="28"/>
          <w:szCs w:val="28"/>
        </w:rPr>
        <w:t>по основно</w:t>
      </w:r>
      <w:r w:rsidR="009F6DEF">
        <w:rPr>
          <w:rFonts w:ascii="Times New Roman" w:hAnsi="Times New Roman"/>
          <w:sz w:val="28"/>
          <w:szCs w:val="28"/>
        </w:rPr>
        <w:t>му</w:t>
      </w:r>
      <w:r w:rsidR="009F6DEF" w:rsidRPr="009F6DEF">
        <w:rPr>
          <w:rFonts w:ascii="Times New Roman" w:hAnsi="Times New Roman"/>
          <w:sz w:val="28"/>
          <w:szCs w:val="28"/>
        </w:rPr>
        <w:t xml:space="preserve"> </w:t>
      </w:r>
      <w:r w:rsidR="009F6DEF">
        <w:rPr>
          <w:rFonts w:ascii="Times New Roman" w:hAnsi="Times New Roman"/>
          <w:sz w:val="28"/>
          <w:szCs w:val="28"/>
        </w:rPr>
        <w:t xml:space="preserve">месту службы (работы) </w:t>
      </w:r>
      <w:r w:rsidRPr="009F6DEF">
        <w:rPr>
          <w:rFonts w:ascii="Times New Roman" w:hAnsi="Times New Roman"/>
          <w:sz w:val="28"/>
          <w:szCs w:val="28"/>
        </w:rPr>
        <w:t>прав и обязанностей</w:t>
      </w:r>
      <w:r w:rsidR="009F6DEF" w:rsidRPr="009F6DEF">
        <w:rPr>
          <w:rFonts w:ascii="Times New Roman" w:hAnsi="Times New Roman"/>
          <w:sz w:val="28"/>
          <w:szCs w:val="28"/>
        </w:rPr>
        <w:t xml:space="preserve">, </w:t>
      </w:r>
      <w:r w:rsidRPr="009F6DEF">
        <w:rPr>
          <w:rFonts w:ascii="Times New Roman" w:hAnsi="Times New Roman"/>
          <w:sz w:val="28"/>
          <w:szCs w:val="28"/>
        </w:rPr>
        <w:t>в том числе касающихся представления Сведений.</w:t>
      </w:r>
    </w:p>
    <w:p w:rsidR="004D5762" w:rsidRPr="00C621E4" w:rsidRDefault="00CF22F2" w:rsidP="008E556F">
      <w:pPr>
        <w:pStyle w:val="af7"/>
        <w:numPr>
          <w:ilvl w:val="0"/>
          <w:numId w:val="1"/>
        </w:numPr>
        <w:tabs>
          <w:tab w:val="left" w:pos="567"/>
          <w:tab w:val="left" w:pos="1134"/>
        </w:tabs>
        <w:ind w:left="0" w:firstLine="567"/>
        <w:rPr>
          <w:rFonts w:ascii="Times New Roman" w:hAnsi="Times New Roman"/>
          <w:sz w:val="28"/>
          <w:szCs w:val="28"/>
        </w:rPr>
      </w:pPr>
      <w:r w:rsidRPr="009F6DEF">
        <w:rPr>
          <w:rFonts w:ascii="Times New Roman" w:hAnsi="Times New Roman"/>
          <w:sz w:val="28"/>
          <w:szCs w:val="28"/>
        </w:rPr>
        <w:t>При невозможности</w:t>
      </w:r>
      <w:r w:rsidRPr="002937E4">
        <w:rPr>
          <w:rFonts w:ascii="Times New Roman" w:hAnsi="Times New Roman"/>
          <w:sz w:val="28"/>
          <w:szCs w:val="28"/>
        </w:rPr>
        <w:t xml:space="preserve"> представить Сведения лично служащему (работнику) рекомендуется направить их в государственный орган, орган местного самоуправления, организацию посредством почтовой связи. Сведения, направленные через организацию почтовой связи, считаются представленными в срок, если </w:t>
      </w:r>
      <w:r w:rsidRPr="00C621E4">
        <w:rPr>
          <w:rFonts w:ascii="Times New Roman" w:hAnsi="Times New Roman"/>
          <w:sz w:val="28"/>
          <w:szCs w:val="28"/>
        </w:rPr>
        <w:t xml:space="preserve">были сданы в организацию почтовой связи до 24 часов последнего дня срока, указанного в пункте </w:t>
      </w:r>
      <w:r w:rsidR="007A1B69">
        <w:rPr>
          <w:rFonts w:ascii="Times New Roman" w:hAnsi="Times New Roman"/>
          <w:sz w:val="28"/>
          <w:szCs w:val="28"/>
        </w:rPr>
        <w:t>1</w:t>
      </w:r>
      <w:r w:rsidR="004E4827">
        <w:rPr>
          <w:rFonts w:ascii="Times New Roman" w:hAnsi="Times New Roman"/>
          <w:sz w:val="28"/>
          <w:szCs w:val="28"/>
        </w:rPr>
        <w:t>3</w:t>
      </w:r>
      <w:r w:rsidRPr="00C621E4">
        <w:rPr>
          <w:rFonts w:ascii="Times New Roman" w:hAnsi="Times New Roman"/>
          <w:sz w:val="28"/>
          <w:szCs w:val="28"/>
        </w:rPr>
        <w:t xml:space="preserve"> настоящих Методических рекомендаций.</w:t>
      </w:r>
    </w:p>
    <w:p w:rsidR="004D5762" w:rsidRPr="00C621E4" w:rsidRDefault="00CF22F2">
      <w:pPr>
        <w:tabs>
          <w:tab w:val="left" w:pos="567"/>
        </w:tabs>
        <w:ind w:firstLine="567"/>
        <w:rPr>
          <w:rFonts w:ascii="Times New Roman" w:hAnsi="Times New Roman"/>
          <w:b/>
          <w:sz w:val="28"/>
          <w:szCs w:val="28"/>
        </w:rPr>
      </w:pPr>
      <w:r w:rsidRPr="00C621E4">
        <w:rPr>
          <w:rFonts w:ascii="Times New Roman" w:hAnsi="Times New Roman"/>
          <w:b/>
          <w:sz w:val="28"/>
          <w:szCs w:val="28"/>
        </w:rPr>
        <w:t>Сроки представления Сведений</w:t>
      </w:r>
    </w:p>
    <w:p w:rsidR="004D5762" w:rsidRPr="00C621E4" w:rsidRDefault="00CF22F2">
      <w:pPr>
        <w:pStyle w:val="af7"/>
        <w:numPr>
          <w:ilvl w:val="0"/>
          <w:numId w:val="1"/>
        </w:numPr>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 xml:space="preserve">Граждане представляют Сведения (без заполнения раздела 2 справки) при подаче документов для наделения полномочиями по должности, назначения или избрания на должность (до назначения на должность, вместе с основным пакетом документов). </w:t>
      </w:r>
    </w:p>
    <w:p w:rsidR="004D5762" w:rsidRPr="002937E4" w:rsidRDefault="00CF22F2">
      <w:pPr>
        <w:pStyle w:val="af7"/>
        <w:tabs>
          <w:tab w:val="left" w:pos="0"/>
          <w:tab w:val="left" w:pos="1134"/>
        </w:tabs>
        <w:ind w:left="0" w:firstLine="567"/>
        <w:rPr>
          <w:rFonts w:ascii="Times New Roman" w:hAnsi="Times New Roman"/>
          <w:sz w:val="28"/>
          <w:szCs w:val="28"/>
        </w:rPr>
      </w:pPr>
      <w:r w:rsidRPr="002937E4">
        <w:rPr>
          <w:rFonts w:ascii="Times New Roman" w:hAnsi="Times New Roman"/>
          <w:sz w:val="28"/>
          <w:szCs w:val="28"/>
        </w:rPr>
        <w:t>Участие гражданина в конкурсе на замещение вакантной должности государственной гражданской службы Российской Федерации не предполагает обязанность представить Сведения. Сведения представляются перед назначением на должность государственной гражданской службы Российской Федерации.</w:t>
      </w:r>
    </w:p>
    <w:p w:rsidR="004D5762" w:rsidRDefault="00CF22F2">
      <w:pPr>
        <w:pStyle w:val="af7"/>
        <w:tabs>
          <w:tab w:val="left" w:pos="1134"/>
        </w:tabs>
        <w:ind w:left="0" w:firstLine="567"/>
        <w:rPr>
          <w:rFonts w:ascii="Times New Roman" w:hAnsi="Times New Roman"/>
          <w:sz w:val="28"/>
          <w:szCs w:val="28"/>
        </w:rPr>
      </w:pPr>
      <w:r w:rsidRPr="002937E4">
        <w:rPr>
          <w:rFonts w:ascii="Times New Roman" w:hAnsi="Times New Roman"/>
          <w:sz w:val="28"/>
          <w:szCs w:val="28"/>
        </w:rPr>
        <w:t>Атаманы войсковых казачьих обществ, избранные высшим органом управления войсковых казачьих обществ, представляют Сведения при внесении Президенту Российской Федерации представления об утверждении атамана войскового казачьего общества.</w:t>
      </w:r>
    </w:p>
    <w:p w:rsidR="001E0217" w:rsidRPr="002937E4" w:rsidRDefault="001E0217">
      <w:pPr>
        <w:pStyle w:val="af7"/>
        <w:tabs>
          <w:tab w:val="left" w:pos="1134"/>
        </w:tabs>
        <w:ind w:left="0" w:firstLine="567"/>
        <w:rPr>
          <w:rFonts w:ascii="Times New Roman" w:hAnsi="Times New Roman"/>
          <w:sz w:val="28"/>
          <w:szCs w:val="28"/>
        </w:rPr>
      </w:pPr>
      <w:r>
        <w:rPr>
          <w:rFonts w:ascii="Times New Roman" w:hAnsi="Times New Roman"/>
          <w:sz w:val="28"/>
          <w:szCs w:val="28"/>
        </w:rPr>
        <w:t>Гражданин, претендующий</w:t>
      </w:r>
      <w:r w:rsidRPr="001E0217">
        <w:rPr>
          <w:rFonts w:ascii="Times New Roman" w:hAnsi="Times New Roman"/>
          <w:sz w:val="28"/>
          <w:szCs w:val="28"/>
        </w:rPr>
        <w:t xml:space="preserve"> на замещение должности атамана Всер</w:t>
      </w:r>
      <w:r>
        <w:rPr>
          <w:rFonts w:ascii="Times New Roman" w:hAnsi="Times New Roman"/>
          <w:sz w:val="28"/>
          <w:szCs w:val="28"/>
        </w:rPr>
        <w:t>оссийского казачьего общества, представляет Сведения</w:t>
      </w:r>
      <w:r w:rsidRPr="001E0217">
        <w:rPr>
          <w:rFonts w:ascii="Times New Roman" w:hAnsi="Times New Roman"/>
          <w:sz w:val="28"/>
          <w:szCs w:val="28"/>
        </w:rPr>
        <w:t xml:space="preserve"> при подаче документов для подготовки представления о назначении на указанную должность</w:t>
      </w:r>
      <w:r>
        <w:rPr>
          <w:rFonts w:ascii="Times New Roman" w:hAnsi="Times New Roman"/>
          <w:sz w:val="28"/>
          <w:szCs w:val="28"/>
        </w:rPr>
        <w:t>.</w:t>
      </w:r>
    </w:p>
    <w:p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Служащие (работники) представляют Сведения ежегодно в следующие сроки:</w:t>
      </w:r>
    </w:p>
    <w:p w:rsidR="004D5762" w:rsidRPr="002937E4" w:rsidRDefault="00CF22F2" w:rsidP="002937E4">
      <w:pPr>
        <w:pStyle w:val="af7"/>
        <w:numPr>
          <w:ilvl w:val="0"/>
          <w:numId w:val="4"/>
        </w:numPr>
        <w:tabs>
          <w:tab w:val="left" w:pos="567"/>
        </w:tabs>
        <w:ind w:left="0" w:firstLine="567"/>
        <w:rPr>
          <w:rFonts w:ascii="Times New Roman" w:hAnsi="Times New Roman"/>
          <w:sz w:val="28"/>
          <w:szCs w:val="28"/>
        </w:rPr>
      </w:pPr>
      <w:r w:rsidRPr="002937E4">
        <w:rPr>
          <w:rFonts w:ascii="Times New Roman" w:hAnsi="Times New Roman"/>
          <w:sz w:val="28"/>
          <w:szCs w:val="28"/>
        </w:rPr>
        <w:t>не позднее 1 апреля года, следующего за отчетным (Президент Российской Федерации, члены Правительства Российской Федерации, Секретарь Совета Безопасности Российской Федерации, федеральные государственные служащие Администрации Президента Российской Федерации и др.);</w:t>
      </w:r>
    </w:p>
    <w:p w:rsidR="004D5762" w:rsidRPr="002937E4" w:rsidRDefault="00CF22F2" w:rsidP="002937E4">
      <w:pPr>
        <w:pStyle w:val="af7"/>
        <w:numPr>
          <w:ilvl w:val="0"/>
          <w:numId w:val="4"/>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не позднее 30 апреля года, следующего за отчетным (государственные служащие, муниципальные служащие, </w:t>
      </w:r>
      <w:r w:rsidR="00FF63E1">
        <w:rPr>
          <w:rFonts w:ascii="Times New Roman" w:hAnsi="Times New Roman"/>
          <w:sz w:val="28"/>
          <w:szCs w:val="28"/>
        </w:rPr>
        <w:t xml:space="preserve">служащие </w:t>
      </w:r>
      <w:r w:rsidRPr="002937E4">
        <w:rPr>
          <w:rFonts w:ascii="Times New Roman" w:hAnsi="Times New Roman"/>
          <w:sz w:val="28"/>
          <w:szCs w:val="28"/>
        </w:rPr>
        <w:t xml:space="preserve">Центрального банка Российской Федерации, работники </w:t>
      </w:r>
      <w:r w:rsidR="006F457F" w:rsidRPr="002937E4">
        <w:rPr>
          <w:rFonts w:ascii="Times New Roman" w:hAnsi="Times New Roman"/>
          <w:sz w:val="28"/>
          <w:szCs w:val="28"/>
        </w:rPr>
        <w:t>государственных внебюджетных фондов,</w:t>
      </w:r>
      <w:r w:rsidR="006F457F">
        <w:rPr>
          <w:rFonts w:ascii="Times New Roman" w:hAnsi="Times New Roman"/>
          <w:sz w:val="28"/>
          <w:szCs w:val="28"/>
        </w:rPr>
        <w:t xml:space="preserve"> </w:t>
      </w:r>
      <w:r w:rsidRPr="002937E4">
        <w:rPr>
          <w:rFonts w:ascii="Times New Roman" w:hAnsi="Times New Roman"/>
          <w:sz w:val="28"/>
          <w:szCs w:val="28"/>
        </w:rPr>
        <w:t xml:space="preserve">государственных корпораций (компаний), иных организаций, созданных на основании федеральных законов, </w:t>
      </w:r>
      <w:r w:rsidR="001E0217" w:rsidRPr="002937E4">
        <w:rPr>
          <w:rFonts w:ascii="Times New Roman" w:hAnsi="Times New Roman"/>
          <w:sz w:val="28"/>
          <w:szCs w:val="28"/>
        </w:rPr>
        <w:t>публично-правовых компаний</w:t>
      </w:r>
      <w:r w:rsidR="001E0217">
        <w:rPr>
          <w:rFonts w:ascii="Times New Roman" w:hAnsi="Times New Roman"/>
          <w:sz w:val="28"/>
          <w:szCs w:val="28"/>
        </w:rPr>
        <w:t>,</w:t>
      </w:r>
      <w:r w:rsidR="001E0217" w:rsidRPr="002937E4">
        <w:rPr>
          <w:rFonts w:ascii="Times New Roman" w:hAnsi="Times New Roman"/>
          <w:sz w:val="28"/>
          <w:szCs w:val="28"/>
        </w:rPr>
        <w:t xml:space="preserve"> </w:t>
      </w:r>
      <w:r w:rsidRPr="002937E4">
        <w:rPr>
          <w:rFonts w:ascii="Times New Roman" w:hAnsi="Times New Roman"/>
          <w:sz w:val="28"/>
          <w:szCs w:val="28"/>
        </w:rPr>
        <w:t>организаций, создаваемых для выполнения задач, поставленных перед федеральными государственными органами, атаманы войсковых казачьих обществ, утвержденные Президентом Российской Федерации, и др.).</w:t>
      </w:r>
    </w:p>
    <w:p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Сведения могут быть представлены служащим (работником) в любое время, начиная с 1 января года, следующего за отчетным. </w:t>
      </w:r>
    </w:p>
    <w:p w:rsidR="004D5762" w:rsidRPr="006848CC" w:rsidRDefault="00CF22F2">
      <w:pPr>
        <w:pStyle w:val="af7"/>
        <w:numPr>
          <w:ilvl w:val="0"/>
          <w:numId w:val="1"/>
        </w:numPr>
        <w:tabs>
          <w:tab w:val="left" w:pos="567"/>
          <w:tab w:val="left" w:pos="1134"/>
        </w:tabs>
        <w:ind w:left="0" w:firstLine="567"/>
        <w:rPr>
          <w:rFonts w:ascii="Times New Roman" w:hAnsi="Times New Roman"/>
          <w:sz w:val="28"/>
          <w:szCs w:val="28"/>
        </w:rPr>
      </w:pPr>
      <w:r w:rsidRPr="006848CC">
        <w:rPr>
          <w:rFonts w:ascii="Times New Roman" w:hAnsi="Times New Roman"/>
          <w:sz w:val="28"/>
          <w:szCs w:val="28"/>
        </w:rPr>
        <w:t>Откладывать представление Сведений до апреля не рекомендуется, особенно в случае планируемого длительного отсутствия служащего (работника), например, убытия в с</w:t>
      </w:r>
      <w:r w:rsidRPr="00401035">
        <w:rPr>
          <w:rFonts w:ascii="Times New Roman" w:hAnsi="Times New Roman"/>
          <w:sz w:val="28"/>
          <w:szCs w:val="28"/>
        </w:rPr>
        <w:t>лужебную командировку или отпуск.</w:t>
      </w:r>
    </w:p>
    <w:p w:rsidR="004D5762" w:rsidRPr="00C621E4" w:rsidRDefault="00CF22F2">
      <w:pPr>
        <w:pStyle w:val="af7"/>
        <w:numPr>
          <w:ilvl w:val="0"/>
          <w:numId w:val="1"/>
        </w:numPr>
        <w:tabs>
          <w:tab w:val="left" w:pos="567"/>
          <w:tab w:val="left" w:pos="1134"/>
        </w:tabs>
        <w:ind w:left="0" w:firstLine="567"/>
        <w:rPr>
          <w:rFonts w:ascii="Times New Roman" w:hAnsi="Times New Roman"/>
          <w:sz w:val="28"/>
          <w:szCs w:val="28"/>
        </w:rPr>
      </w:pPr>
      <w:r w:rsidRPr="006848CC">
        <w:rPr>
          <w:rFonts w:ascii="Times New Roman" w:hAnsi="Times New Roman"/>
          <w:sz w:val="28"/>
          <w:szCs w:val="28"/>
        </w:rPr>
        <w:t xml:space="preserve">Если последний день срока представления Сведений приходится на нерабочий день, то </w:t>
      </w:r>
      <w:r w:rsidRPr="00401035">
        <w:rPr>
          <w:rFonts w:ascii="Times New Roman" w:hAnsi="Times New Roman"/>
          <w:sz w:val="28"/>
          <w:szCs w:val="28"/>
        </w:rPr>
        <w:t>Сведения</w:t>
      </w:r>
      <w:r w:rsidRPr="006848CC">
        <w:rPr>
          <w:rFonts w:ascii="Times New Roman" w:hAnsi="Times New Roman"/>
          <w:sz w:val="28"/>
          <w:szCs w:val="28"/>
        </w:rPr>
        <w:t xml:space="preserve"> представляются в последний рабочий день. В нерабочий </w:t>
      </w:r>
      <w:r w:rsidRPr="00C621E4">
        <w:rPr>
          <w:rFonts w:ascii="Times New Roman" w:hAnsi="Times New Roman"/>
          <w:sz w:val="28"/>
          <w:szCs w:val="28"/>
        </w:rPr>
        <w:t xml:space="preserve">день Сведения направляются посредством почтовой связи с соблюдением условий, указанных в пункте </w:t>
      </w:r>
      <w:r w:rsidR="007A1B69">
        <w:rPr>
          <w:rFonts w:ascii="Times New Roman" w:hAnsi="Times New Roman"/>
          <w:sz w:val="28"/>
          <w:szCs w:val="28"/>
        </w:rPr>
        <w:t>1</w:t>
      </w:r>
      <w:r w:rsidR="004148F8">
        <w:rPr>
          <w:rFonts w:ascii="Times New Roman" w:hAnsi="Times New Roman"/>
          <w:sz w:val="28"/>
          <w:szCs w:val="28"/>
        </w:rPr>
        <w:t>1</w:t>
      </w:r>
      <w:r w:rsidRPr="00C621E4">
        <w:rPr>
          <w:rFonts w:ascii="Times New Roman" w:hAnsi="Times New Roman"/>
          <w:sz w:val="28"/>
          <w:szCs w:val="28"/>
        </w:rPr>
        <w:t xml:space="preserve"> настоящих Методический рекомендаций.</w:t>
      </w:r>
    </w:p>
    <w:p w:rsidR="004D5762" w:rsidRPr="002937E4" w:rsidRDefault="00CF22F2">
      <w:pPr>
        <w:pStyle w:val="af7"/>
        <w:tabs>
          <w:tab w:val="left" w:pos="567"/>
          <w:tab w:val="left" w:pos="1134"/>
        </w:tabs>
        <w:ind w:left="0" w:firstLine="567"/>
        <w:rPr>
          <w:rFonts w:ascii="Times New Roman" w:hAnsi="Times New Roman"/>
          <w:sz w:val="28"/>
          <w:szCs w:val="28"/>
        </w:rPr>
      </w:pPr>
      <w:r w:rsidRPr="00C621E4">
        <w:rPr>
          <w:rFonts w:ascii="Times New Roman" w:hAnsi="Times New Roman"/>
          <w:sz w:val="28"/>
          <w:szCs w:val="28"/>
        </w:rPr>
        <w:t>Нерабочий день не является основанием для переноса срока представления Сведений.</w:t>
      </w:r>
    </w:p>
    <w:p w:rsidR="004D5762"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Временно исполняющий обязанности высшего должностного лица субъекта Российской Федерации представляет Сведения в течение 15 дней со дня назначения на должность.</w:t>
      </w:r>
    </w:p>
    <w:p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Лица, в отношении которых представляются Сведения</w:t>
      </w:r>
    </w:p>
    <w:p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Сведения представляются отдельно:</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1) в отношении служащего (работника),</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2) в отношении его супруги (супруга),</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3) в отношении каждого несовершеннолетнего ребенка служащего (работника).</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 xml:space="preserve">Например, служащий (работник), имеющий супругу и двоих несовершеннолетних детей, обязан представить четыре справки – отдельно на себя и на каждого члена семьи. Не допускается представление Сведений на двух и более лиц (например, на двоих несовершеннолетних детей) в одной справке. </w:t>
      </w:r>
    </w:p>
    <w:p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b/>
          <w:sz w:val="28"/>
          <w:szCs w:val="28"/>
        </w:rPr>
        <w:t>Отчетный период и отчетная дата представления Сведений</w:t>
      </w:r>
      <w:r w:rsidRPr="002937E4">
        <w:rPr>
          <w:rFonts w:ascii="Times New Roman" w:hAnsi="Times New Roman"/>
          <w:sz w:val="28"/>
          <w:szCs w:val="28"/>
        </w:rPr>
        <w:t>, установленные для граждан и служащих (работников), различны:</w:t>
      </w:r>
    </w:p>
    <w:p w:rsidR="004D5762" w:rsidRPr="002937E4" w:rsidRDefault="00CF22F2" w:rsidP="002937E4">
      <w:pPr>
        <w:pStyle w:val="af7"/>
        <w:numPr>
          <w:ilvl w:val="0"/>
          <w:numId w:val="5"/>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гражданин представляет:</w:t>
      </w:r>
    </w:p>
    <w:p w:rsidR="004D5762" w:rsidRPr="002937E4"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а) сведения о своих доходах, доходах супруги (супруга) и несовершеннолетних детей, полученных за календарный год, предшествующий году подачи документов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w:t>
      </w:r>
    </w:p>
    <w:p w:rsidR="004D5762" w:rsidRPr="002937E4"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первое число месяца, предшествующего месяцу подачи документов (на отчетную дату);</w:t>
      </w:r>
    </w:p>
    <w:p w:rsidR="004D5762" w:rsidRPr="002937E4" w:rsidRDefault="00CF22F2" w:rsidP="002937E4">
      <w:pPr>
        <w:pStyle w:val="af7"/>
        <w:numPr>
          <w:ilvl w:val="0"/>
          <w:numId w:val="5"/>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служащий (работник) представляет ежегодно:</w:t>
      </w:r>
    </w:p>
    <w:p w:rsidR="004D5762" w:rsidRPr="002937E4" w:rsidRDefault="00CF22F2">
      <w:pPr>
        <w:tabs>
          <w:tab w:val="left" w:pos="567"/>
          <w:tab w:val="left" w:pos="1276"/>
        </w:tabs>
        <w:ind w:firstLine="567"/>
        <w:rPr>
          <w:rFonts w:ascii="Times New Roman" w:hAnsi="Times New Roman"/>
          <w:sz w:val="28"/>
          <w:szCs w:val="28"/>
        </w:rPr>
      </w:pPr>
      <w:r w:rsidRPr="002937E4">
        <w:rPr>
          <w:rFonts w:ascii="Times New Roman" w:hAnsi="Times New Roman"/>
          <w:sz w:val="28"/>
          <w:szCs w:val="28"/>
        </w:rPr>
        <w:t>а) сведения о своих доходах и расходах, доходах и расходах супруги (супруга) и несовершеннолетних детей, полученных за календарный год, предшествующий году представления Сведений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w:t>
      </w:r>
    </w:p>
    <w:p w:rsidR="004D5762" w:rsidRPr="002937E4" w:rsidRDefault="00CF22F2">
      <w:pPr>
        <w:tabs>
          <w:tab w:val="left" w:pos="567"/>
          <w:tab w:val="left" w:pos="1276"/>
        </w:tabs>
        <w:ind w:firstLine="567"/>
        <w:rPr>
          <w:rFonts w:ascii="Times New Roman" w:hAnsi="Times New Roman"/>
          <w:sz w:val="28"/>
          <w:szCs w:val="28"/>
        </w:rPr>
      </w:pPr>
      <w:r w:rsidRPr="002937E4">
        <w:rPr>
          <w:rFonts w:ascii="Times New Roman" w:hAnsi="Times New Roman"/>
          <w:sz w:val="28"/>
          <w:szCs w:val="28"/>
        </w:rPr>
        <w:t>б)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по состоянию на конец отчетного периода (31 декабря года, предшествующего году представления Сведений);</w:t>
      </w:r>
    </w:p>
    <w:p w:rsidR="004D5762" w:rsidRDefault="00CF22F2">
      <w:pPr>
        <w:pStyle w:val="af7"/>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 xml:space="preserve">3) лицо при назначении временно исполняющим обязанности высшего должностного лица субъекта Российской Федерации представляет сведения о своих доходах, доходах супруги (супруга) и несовершеннолетних детей, полученных за календарный год, предшествующий году назначения (с 1 января по 31 декабря), а также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указанного периода в результате безвозмездной сделки, а сведения об имуществе, принадлежащем ему, его супруге (супругу) и несовершеннолетним детям на праве собственности, сведения о счетах в банках и иных кредитных организациях, ценных бумагах, об обязательствах имущественного характера </w:t>
      </w:r>
      <w:r w:rsidR="00BD2A75">
        <w:rPr>
          <w:rFonts w:ascii="Times New Roman" w:hAnsi="Times New Roman"/>
          <w:sz w:val="28"/>
          <w:szCs w:val="28"/>
        </w:rPr>
        <w:t>по состоянию на день назначения</w:t>
      </w:r>
      <w:r w:rsidR="00193B6E">
        <w:rPr>
          <w:rFonts w:ascii="Times New Roman" w:hAnsi="Times New Roman"/>
          <w:sz w:val="28"/>
          <w:szCs w:val="28"/>
        </w:rPr>
        <w:t>.</w:t>
      </w:r>
    </w:p>
    <w:p w:rsidR="00B22F77" w:rsidRPr="00191144" w:rsidRDefault="003624CC" w:rsidP="00B22F77">
      <w:pPr>
        <w:pStyle w:val="af7"/>
        <w:numPr>
          <w:ilvl w:val="0"/>
          <w:numId w:val="1"/>
        </w:numPr>
        <w:tabs>
          <w:tab w:val="left" w:pos="567"/>
          <w:tab w:val="left" w:pos="993"/>
          <w:tab w:val="left" w:pos="1134"/>
        </w:tabs>
        <w:ind w:left="0" w:firstLine="567"/>
        <w:rPr>
          <w:rFonts w:ascii="Times New Roman" w:hAnsi="Times New Roman"/>
          <w:sz w:val="28"/>
          <w:szCs w:val="28"/>
        </w:rPr>
      </w:pPr>
      <w:bookmarkStart w:id="1" w:name="_Hlk153818148"/>
      <w:r w:rsidRPr="00191144">
        <w:rPr>
          <w:rFonts w:ascii="Times New Roman" w:hAnsi="Times New Roman"/>
          <w:sz w:val="28"/>
          <w:szCs w:val="28"/>
        </w:rPr>
        <w:t>Необходимо учитывать, что дата печати справки автоматически формируется в зоне служебной информации (в правом нижнем углу справки). В связи с этим важно обращать внимание на ситуации, при которых отчетная дата напрямую зависит от месяца представления справки (например, если гражданин планирует представить сведения в августе 2024 года, то отчетной датой будет являться 1 июля 2024 года: в таком случае рекомендуется распечатывать справку также в августе 2024 года).</w:t>
      </w:r>
      <w:bookmarkEnd w:id="1"/>
    </w:p>
    <w:p w:rsidR="004D5762" w:rsidRPr="00BB6F00"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Перевод на иную должность государственной гражданской службы Российской Федерации в другой государственный орган или на государственную службу Российской Федерации иного вида </w:t>
      </w:r>
      <w:r w:rsidRPr="00BB6F00">
        <w:rPr>
          <w:rFonts w:ascii="Times New Roman" w:hAnsi="Times New Roman"/>
          <w:sz w:val="28"/>
          <w:szCs w:val="28"/>
        </w:rPr>
        <w:t xml:space="preserve">предполагает увольнение с государственной гражданской службы Российской Федерации и, как следствие, необходимость представления Сведений в рамках подпункта 1 пункта </w:t>
      </w:r>
      <w:r w:rsidR="004148F8">
        <w:rPr>
          <w:rFonts w:ascii="Times New Roman" w:hAnsi="Times New Roman"/>
          <w:sz w:val="28"/>
          <w:szCs w:val="28"/>
        </w:rPr>
        <w:t>19</w:t>
      </w:r>
      <w:r w:rsidRPr="00BB6F00">
        <w:rPr>
          <w:rFonts w:ascii="Times New Roman" w:hAnsi="Times New Roman"/>
          <w:sz w:val="28"/>
          <w:szCs w:val="28"/>
        </w:rPr>
        <w:t xml:space="preserve"> настоящих Методических рекомендаций.</w:t>
      </w:r>
    </w:p>
    <w:p w:rsidR="004D5762" w:rsidRPr="002937E4" w:rsidRDefault="00CF22F2">
      <w:pPr>
        <w:tabs>
          <w:tab w:val="left" w:pos="567"/>
          <w:tab w:val="left" w:pos="1276"/>
        </w:tabs>
        <w:ind w:firstLine="567"/>
        <w:rPr>
          <w:rFonts w:ascii="Times New Roman" w:hAnsi="Times New Roman"/>
          <w:sz w:val="28"/>
          <w:szCs w:val="28"/>
        </w:rPr>
      </w:pPr>
      <w:r w:rsidRPr="00BB6F00">
        <w:rPr>
          <w:rFonts w:ascii="Times New Roman" w:hAnsi="Times New Roman"/>
          <w:b/>
          <w:sz w:val="28"/>
          <w:szCs w:val="28"/>
        </w:rPr>
        <w:t>Замещение конкретной должности на отчетную дату как основание</w:t>
      </w:r>
      <w:r w:rsidRPr="002937E4">
        <w:rPr>
          <w:rFonts w:ascii="Times New Roman" w:hAnsi="Times New Roman"/>
          <w:b/>
          <w:sz w:val="28"/>
          <w:szCs w:val="28"/>
        </w:rPr>
        <w:t xml:space="preserve"> для представления Сведений</w:t>
      </w:r>
    </w:p>
    <w:p w:rsidR="004D5762" w:rsidRPr="002937E4" w:rsidRDefault="00CF22F2">
      <w:pPr>
        <w:pStyle w:val="af7"/>
        <w:numPr>
          <w:ilvl w:val="0"/>
          <w:numId w:val="1"/>
        </w:numPr>
        <w:tabs>
          <w:tab w:val="left" w:pos="284"/>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Служащий (работник), если иное не предусмотрено нормативным правовым актом Российской Федерации, должен представить Сведения, если по состоянию на 31 декабря отчетного года:</w:t>
      </w:r>
    </w:p>
    <w:p w:rsidR="004D5762" w:rsidRPr="002937E4" w:rsidRDefault="00CF22F2">
      <w:pPr>
        <w:pStyle w:val="af7"/>
        <w:numPr>
          <w:ilvl w:val="1"/>
          <w:numId w:val="1"/>
        </w:numPr>
        <w:tabs>
          <w:tab w:val="left" w:pos="284"/>
          <w:tab w:val="left" w:pos="567"/>
          <w:tab w:val="left" w:pos="1134"/>
        </w:tabs>
        <w:ind w:left="0" w:firstLine="567"/>
        <w:rPr>
          <w:rFonts w:ascii="Times New Roman" w:hAnsi="Times New Roman"/>
          <w:sz w:val="28"/>
          <w:szCs w:val="28"/>
        </w:rPr>
      </w:pPr>
      <w:r w:rsidRPr="002937E4">
        <w:rPr>
          <w:rFonts w:ascii="Times New Roman" w:hAnsi="Times New Roman"/>
          <w:sz w:val="28"/>
          <w:szCs w:val="28"/>
        </w:rPr>
        <w:t>замещаемая им на указанную дату должность была включена в соответствующий перечень должностей, а сам служащий (работник) замещал указанную должность;</w:t>
      </w:r>
    </w:p>
    <w:p w:rsidR="004D5762" w:rsidRPr="002937E4" w:rsidRDefault="00CF22F2">
      <w:pPr>
        <w:pStyle w:val="af7"/>
        <w:tabs>
          <w:tab w:val="left" w:pos="0"/>
          <w:tab w:val="left" w:pos="1134"/>
        </w:tabs>
        <w:ind w:left="0" w:firstLine="567"/>
        <w:rPr>
          <w:rFonts w:ascii="Times New Roman" w:hAnsi="Times New Roman"/>
          <w:sz w:val="28"/>
          <w:szCs w:val="28"/>
        </w:rPr>
      </w:pPr>
      <w:r w:rsidRPr="002937E4">
        <w:rPr>
          <w:rFonts w:ascii="Times New Roman" w:hAnsi="Times New Roman"/>
          <w:sz w:val="28"/>
          <w:szCs w:val="28"/>
        </w:rPr>
        <w:t>Таким образом, в случае, если замещаемая служащим (работником) должность включена в перечень должностей в период декларационной кампании, то обозначенная корректировка не приводит к возникновению у служащего (работника) обязанности представить Сведения. Равно как исключение соответствующей должности из перечня должностей в период декларационной кампании не приводит к освобождению от обязанности по представлению Сведений в случае, если такая должность была включена в перечень должностей по состоянию на 31 декабря отчетного года.</w:t>
      </w:r>
    </w:p>
    <w:p w:rsidR="004D5762" w:rsidRPr="002937E4" w:rsidRDefault="00CF22F2">
      <w:pPr>
        <w:pStyle w:val="af7"/>
        <w:numPr>
          <w:ilvl w:val="1"/>
          <w:numId w:val="1"/>
        </w:numPr>
        <w:tabs>
          <w:tab w:val="left" w:pos="567"/>
        </w:tabs>
        <w:ind w:left="0" w:firstLine="567"/>
        <w:rPr>
          <w:rFonts w:ascii="Times New Roman" w:hAnsi="Times New Roman"/>
          <w:sz w:val="28"/>
          <w:szCs w:val="28"/>
        </w:rPr>
      </w:pPr>
      <w:r w:rsidRPr="002937E4">
        <w:rPr>
          <w:rFonts w:ascii="Times New Roman" w:hAnsi="Times New Roman"/>
          <w:sz w:val="28"/>
          <w:szCs w:val="28"/>
        </w:rPr>
        <w:t xml:space="preserve">временно замещаемая им должность, обязанности по которой исполнялись служащим (работником) в соответствии с приказом (распоряжением) представителя нанимателя (работодателя), была включена в соответствующий перечень должностей. </w:t>
      </w:r>
    </w:p>
    <w:p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Служащий (работник) не представляет Сведения в рамках декларационной кампании, если он назначен на должность, включенную в соответствующий перечень должностей, или временно замещает указанную должность после 31 декабря отчетного года, за исключением случаев, предусмотренных нормативными правовыми актами Российской Федерации (см., например, Положение о представлении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сведений о доходах, об имуществе и обязательствах имущественного характера, утвержденное Указом Президента Российской Федерации от 18 мая 2009 г. № 558).</w:t>
      </w:r>
    </w:p>
    <w:p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Представление Сведений после увольнения служащего (работника) в период с 1 января по 1 (30) апреля </w:t>
      </w:r>
      <w:r w:rsidR="00792B26">
        <w:rPr>
          <w:rFonts w:ascii="Times New Roman" w:hAnsi="Times New Roman"/>
          <w:sz w:val="28"/>
          <w:szCs w:val="28"/>
        </w:rPr>
        <w:t>2024</w:t>
      </w:r>
      <w:r w:rsidRPr="002937E4">
        <w:rPr>
          <w:rFonts w:ascii="Times New Roman" w:hAnsi="Times New Roman"/>
          <w:sz w:val="28"/>
          <w:szCs w:val="28"/>
        </w:rPr>
        <w:t> г. не требуется.</w:t>
      </w:r>
    </w:p>
    <w:p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В случае замещения работником нескольких должностей в одной организации (внутреннее совместительство, т.е. работник заключил трудовой договор о выполнении в свободное от основной работы время другой регулярной оплачиваемой работы у того же работодателя), замещение которых влечет обязанность представлять Сведения, то таким работником заполняется одна справка с указанием обеих должностей.</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 xml:space="preserve">При внешнем совместительстве (работником заключен трудовой договор о выполнении в свободное от основной работы время другой регулярной оплачиваемой работы у другого работодателя) работник, замещающий должности в разных организациях, замещение которых влечет обязанность представлять Сведения, представляет в данные организации две справки (заполняются отдельно для каждой должности). Количество справок, представляемых в отношении членов семьи, не меняется. </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Члены Совета федеральной территории "Сириус" представляют справки в качестве лиц, замещающих государственные должности Российской Федерации, а также в качестве лица, замещающего иную публично-правовую должность (если применимо) (см., например, часть 9 статьи 12 Федерального закона от 22 декабря 2020</w:t>
      </w:r>
      <w:r w:rsidR="00793F20">
        <w:rPr>
          <w:rFonts w:ascii="Times New Roman" w:hAnsi="Times New Roman"/>
          <w:sz w:val="28"/>
          <w:szCs w:val="28"/>
        </w:rPr>
        <w:t> </w:t>
      </w:r>
      <w:r w:rsidRPr="002937E4">
        <w:rPr>
          <w:rFonts w:ascii="Times New Roman" w:hAnsi="Times New Roman"/>
          <w:sz w:val="28"/>
          <w:szCs w:val="28"/>
        </w:rPr>
        <w:t>г. № 437-ФЗ "О федеральной территории "Сириус").</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Депутат муниципального образования, обладающий, например, статусом депутата муниципального района и соответствующего городского поселения, может представить одну справку, на титульном листе которой укажет обе замещаемые муниципальной должности (и иные должности при необходимости), в случае, если такой порядок установлен соответствующим нормативным правовым актом субъекта Российской Федерации.</w:t>
      </w:r>
    </w:p>
    <w:p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Определение круга лиц (членов семьи), в отношении которых необходимо представить Сведения</w:t>
      </w:r>
    </w:p>
    <w:p w:rsidR="004D5762" w:rsidRPr="002937E4" w:rsidRDefault="00CF22F2">
      <w:pPr>
        <w:pStyle w:val="af7"/>
        <w:numPr>
          <w:ilvl w:val="0"/>
          <w:numId w:val="1"/>
        </w:numPr>
        <w:tabs>
          <w:tab w:val="left" w:pos="567"/>
          <w:tab w:val="left" w:pos="1276"/>
        </w:tabs>
        <w:ind w:left="0" w:firstLine="567"/>
        <w:rPr>
          <w:rFonts w:ascii="Times New Roman" w:hAnsi="Times New Roman"/>
          <w:sz w:val="28"/>
          <w:szCs w:val="28"/>
        </w:rPr>
      </w:pPr>
      <w:r w:rsidRPr="002937E4">
        <w:rPr>
          <w:rFonts w:ascii="Times New Roman" w:hAnsi="Times New Roman"/>
          <w:sz w:val="28"/>
          <w:szCs w:val="28"/>
        </w:rPr>
        <w:t>Сведения представляются с учетом семейного положения, в котором находился гражданин, служащий (работник) по состоянию на отчетную дату.</w:t>
      </w:r>
    </w:p>
    <w:p w:rsidR="00D311CE" w:rsidRDefault="00D311CE">
      <w:pPr>
        <w:tabs>
          <w:tab w:val="left" w:pos="567"/>
        </w:tabs>
        <w:ind w:firstLine="567"/>
        <w:rPr>
          <w:rFonts w:ascii="Times New Roman" w:hAnsi="Times New Roman"/>
          <w:b/>
          <w:sz w:val="28"/>
          <w:szCs w:val="28"/>
        </w:rPr>
      </w:pPr>
    </w:p>
    <w:p w:rsidR="00D311CE" w:rsidRDefault="00D311CE">
      <w:pPr>
        <w:tabs>
          <w:tab w:val="left" w:pos="567"/>
        </w:tabs>
        <w:ind w:firstLine="567"/>
        <w:rPr>
          <w:rFonts w:ascii="Times New Roman" w:hAnsi="Times New Roman"/>
          <w:b/>
          <w:sz w:val="28"/>
          <w:szCs w:val="28"/>
        </w:rPr>
      </w:pPr>
    </w:p>
    <w:p w:rsidR="00D311CE" w:rsidRDefault="00D311CE">
      <w:pPr>
        <w:tabs>
          <w:tab w:val="left" w:pos="567"/>
        </w:tabs>
        <w:ind w:firstLine="567"/>
        <w:rPr>
          <w:rFonts w:ascii="Times New Roman" w:hAnsi="Times New Roman"/>
          <w:b/>
          <w:sz w:val="28"/>
          <w:szCs w:val="28"/>
        </w:rPr>
      </w:pPr>
    </w:p>
    <w:p w:rsidR="004D5762" w:rsidRPr="002937E4" w:rsidRDefault="00CF22F2">
      <w:pPr>
        <w:tabs>
          <w:tab w:val="left" w:pos="567"/>
        </w:tabs>
        <w:ind w:firstLine="567"/>
        <w:rPr>
          <w:rFonts w:ascii="Times New Roman" w:hAnsi="Times New Roman"/>
          <w:b/>
          <w:sz w:val="28"/>
          <w:szCs w:val="28"/>
        </w:rPr>
      </w:pPr>
      <w:r w:rsidRPr="002937E4">
        <w:rPr>
          <w:rFonts w:ascii="Times New Roman" w:hAnsi="Times New Roman"/>
          <w:b/>
          <w:sz w:val="28"/>
          <w:szCs w:val="28"/>
        </w:rPr>
        <w:t>Супруги</w:t>
      </w:r>
    </w:p>
    <w:p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 xml:space="preserve">При представлении Сведений в отношении супруги (супруга) следует учитывать положения статей 10 "Заключение брака" и 25 "Момент прекращения брака при его расторжении" Семейного кодекса Российской Федерации. </w:t>
      </w:r>
    </w:p>
    <w:p w:rsidR="004D5762" w:rsidRPr="002937E4" w:rsidRDefault="00CF22F2">
      <w:pPr>
        <w:pStyle w:val="af7"/>
        <w:numPr>
          <w:ilvl w:val="0"/>
          <w:numId w:val="1"/>
        </w:numPr>
        <w:tabs>
          <w:tab w:val="left" w:pos="567"/>
          <w:tab w:val="left" w:pos="1134"/>
        </w:tabs>
        <w:ind w:left="0" w:firstLine="567"/>
        <w:rPr>
          <w:rFonts w:ascii="Times New Roman" w:hAnsi="Times New Roman"/>
          <w:sz w:val="28"/>
          <w:szCs w:val="28"/>
        </w:rPr>
      </w:pPr>
      <w:r w:rsidRPr="002937E4">
        <w:rPr>
          <w:rFonts w:ascii="Times New Roman" w:hAnsi="Times New Roman"/>
          <w:sz w:val="28"/>
          <w:szCs w:val="28"/>
        </w:rPr>
        <w:t>Согласно статье 10 Семейного кодекса Российской Федерации права и обязанности супругов возникают со дня государственной регистрации заключения брака в органах записи актов гражданского состояния.</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1):</w:t>
      </w:r>
    </w:p>
    <w:p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19"/>
        <w:gridCol w:w="7229"/>
      </w:tblGrid>
      <w:tr w:rsidR="004D5762" w:rsidRPr="002937E4">
        <w:tc>
          <w:tcPr>
            <w:tcW w:w="10348" w:type="dxa"/>
            <w:gridSpan w:val="2"/>
            <w:shd w:val="clear" w:color="auto" w:fill="auto"/>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Пример: служащий (работник) представляет Сведения в </w:t>
            </w:r>
            <w:r w:rsidR="00792B26">
              <w:rPr>
                <w:rFonts w:ascii="Times New Roman" w:hAnsi="Times New Roman"/>
                <w:sz w:val="28"/>
                <w:szCs w:val="28"/>
              </w:rPr>
              <w:t>2024</w:t>
            </w:r>
            <w:r w:rsidRPr="002937E4">
              <w:rPr>
                <w:rFonts w:ascii="Times New Roman" w:hAnsi="Times New Roman"/>
                <w:sz w:val="28"/>
                <w:szCs w:val="28"/>
              </w:rPr>
              <w:t xml:space="preserve"> году </w:t>
            </w:r>
            <w:r w:rsidRPr="002937E4">
              <w:rPr>
                <w:rFonts w:ascii="Times New Roman" w:hAnsi="Times New Roman"/>
                <w:sz w:val="28"/>
                <w:szCs w:val="28"/>
              </w:rPr>
              <w:br/>
              <w:t xml:space="preserve">(за отчетный </w:t>
            </w:r>
            <w:r w:rsidR="00792B26">
              <w:rPr>
                <w:rFonts w:ascii="Times New Roman" w:hAnsi="Times New Roman"/>
                <w:sz w:val="28"/>
                <w:szCs w:val="28"/>
              </w:rPr>
              <w:t>2023</w:t>
            </w:r>
            <w:r w:rsidR="00793F20">
              <w:rPr>
                <w:rFonts w:ascii="Times New Roman" w:hAnsi="Times New Roman"/>
                <w:sz w:val="28"/>
                <w:szCs w:val="28"/>
              </w:rPr>
              <w:t xml:space="preserve"> год</w:t>
            </w:r>
            <w:r w:rsidRPr="002937E4">
              <w:rPr>
                <w:rFonts w:ascii="Times New Roman" w:hAnsi="Times New Roman"/>
                <w:sz w:val="28"/>
                <w:szCs w:val="28"/>
              </w:rPr>
              <w:t>)</w:t>
            </w:r>
          </w:p>
        </w:tc>
      </w:tr>
      <w:tr w:rsidR="004D5762" w:rsidRPr="002937E4">
        <w:tc>
          <w:tcPr>
            <w:tcW w:w="3119" w:type="dxa"/>
            <w:shd w:val="clear" w:color="auto" w:fill="auto"/>
          </w:tcPr>
          <w:p w:rsidR="004D5762" w:rsidRPr="002937E4" w:rsidRDefault="00CF22F2">
            <w:pPr>
              <w:ind w:firstLine="0"/>
              <w:jc w:val="left"/>
              <w:rPr>
                <w:rFonts w:ascii="Times New Roman" w:hAnsi="Times New Roman"/>
                <w:sz w:val="28"/>
                <w:szCs w:val="28"/>
              </w:rPr>
            </w:pPr>
            <w:r w:rsidRPr="002937E4">
              <w:rPr>
                <w:rFonts w:ascii="Times New Roman" w:hAnsi="Times New Roman"/>
                <w:sz w:val="28"/>
                <w:szCs w:val="28"/>
              </w:rPr>
              <w:t xml:space="preserve">Брак заключен в органах записи актов гражданского состояния (далее – ЗАГС) в ноябре </w:t>
            </w:r>
            <w:r w:rsidR="00792B26">
              <w:rPr>
                <w:rFonts w:ascii="Times New Roman" w:hAnsi="Times New Roman"/>
                <w:sz w:val="28"/>
                <w:szCs w:val="28"/>
              </w:rPr>
              <w:t>2023</w:t>
            </w:r>
            <w:r w:rsidRPr="002937E4">
              <w:rPr>
                <w:rFonts w:ascii="Times New Roman" w:hAnsi="Times New Roman"/>
                <w:sz w:val="28"/>
                <w:szCs w:val="28"/>
              </w:rPr>
              <w:t xml:space="preserve"> года</w:t>
            </w:r>
          </w:p>
        </w:tc>
        <w:tc>
          <w:tcPr>
            <w:tcW w:w="7229" w:type="dxa"/>
            <w:shd w:val="clear" w:color="auto" w:fill="auto"/>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(супруга) представляются, поскольку по состоянию на отчетную дату (31 декабря </w:t>
            </w:r>
            <w:r w:rsidR="00792B26">
              <w:rPr>
                <w:rFonts w:ascii="Times New Roman" w:hAnsi="Times New Roman"/>
                <w:sz w:val="28"/>
                <w:szCs w:val="28"/>
              </w:rPr>
              <w:t>2023</w:t>
            </w:r>
            <w:r w:rsidRPr="002937E4">
              <w:rPr>
                <w:rFonts w:ascii="Times New Roman" w:hAnsi="Times New Roman"/>
                <w:sz w:val="28"/>
                <w:szCs w:val="28"/>
              </w:rPr>
              <w:t xml:space="preserve"> года) служащий (работник) состоял в браке</w:t>
            </w:r>
          </w:p>
        </w:tc>
      </w:tr>
      <w:tr w:rsidR="004D5762" w:rsidRPr="002937E4">
        <w:tc>
          <w:tcPr>
            <w:tcW w:w="3119" w:type="dxa"/>
            <w:shd w:val="clear" w:color="auto" w:fill="auto"/>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Брак заключен в ЗАГСе в марте </w:t>
            </w:r>
            <w:r w:rsidR="00792B26">
              <w:rPr>
                <w:rFonts w:ascii="Times New Roman" w:hAnsi="Times New Roman"/>
                <w:sz w:val="28"/>
                <w:szCs w:val="28"/>
              </w:rPr>
              <w:t>2024</w:t>
            </w:r>
            <w:r w:rsidRPr="002937E4">
              <w:rPr>
                <w:rFonts w:ascii="Times New Roman" w:hAnsi="Times New Roman"/>
                <w:sz w:val="28"/>
                <w:szCs w:val="28"/>
              </w:rPr>
              <w:t xml:space="preserve"> года</w:t>
            </w:r>
          </w:p>
        </w:tc>
        <w:tc>
          <w:tcPr>
            <w:tcW w:w="7229" w:type="dxa"/>
            <w:shd w:val="clear" w:color="auto" w:fill="auto"/>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(супруга) не представляются, поскольку по состоянию на отчетную дату (31 декабря </w:t>
            </w:r>
            <w:r w:rsidR="00792B26">
              <w:rPr>
                <w:rFonts w:ascii="Times New Roman" w:hAnsi="Times New Roman"/>
                <w:sz w:val="28"/>
                <w:szCs w:val="28"/>
              </w:rPr>
              <w:t>2023</w:t>
            </w:r>
            <w:r w:rsidRPr="002937E4">
              <w:rPr>
                <w:rFonts w:ascii="Times New Roman" w:hAnsi="Times New Roman"/>
                <w:sz w:val="28"/>
                <w:szCs w:val="28"/>
              </w:rPr>
              <w:t xml:space="preserve"> года) служащий (работник) не состоял в браке </w:t>
            </w:r>
          </w:p>
        </w:tc>
      </w:tr>
      <w:tr w:rsidR="004D5762" w:rsidRPr="002937E4">
        <w:tc>
          <w:tcPr>
            <w:tcW w:w="10348" w:type="dxa"/>
            <w:gridSpan w:val="2"/>
            <w:shd w:val="clear" w:color="auto" w:fill="auto"/>
          </w:tcPr>
          <w:p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 xml:space="preserve">Пример: гражданин в сентябре </w:t>
            </w:r>
            <w:r w:rsidR="00792B26">
              <w:rPr>
                <w:rFonts w:ascii="Times New Roman" w:hAnsi="Times New Roman"/>
                <w:sz w:val="28"/>
                <w:szCs w:val="28"/>
              </w:rPr>
              <w:t>2024</w:t>
            </w:r>
            <w:r w:rsidRPr="002937E4">
              <w:rPr>
                <w:rFonts w:ascii="Times New Roman" w:hAnsi="Times New Roman"/>
                <w:sz w:val="28"/>
                <w:szCs w:val="28"/>
              </w:rPr>
              <w:t xml:space="preserve"> года представляет Сведения в связи с подачей документов для назначения на должность. Отчетной датой является 1 августа </w:t>
            </w:r>
            <w:r w:rsidR="00792B26">
              <w:rPr>
                <w:rFonts w:ascii="Times New Roman" w:hAnsi="Times New Roman"/>
                <w:sz w:val="28"/>
                <w:szCs w:val="28"/>
              </w:rPr>
              <w:t>2024</w:t>
            </w:r>
            <w:r w:rsidRPr="002937E4">
              <w:rPr>
                <w:rFonts w:ascii="Times New Roman" w:hAnsi="Times New Roman"/>
                <w:sz w:val="28"/>
                <w:szCs w:val="28"/>
              </w:rPr>
              <w:t xml:space="preserve"> года</w:t>
            </w:r>
          </w:p>
        </w:tc>
      </w:tr>
      <w:tr w:rsidR="004D5762" w:rsidRPr="002937E4">
        <w:trPr>
          <w:trHeight w:val="660"/>
        </w:trPr>
        <w:tc>
          <w:tcPr>
            <w:tcW w:w="3119" w:type="dxa"/>
            <w:shd w:val="clear" w:color="auto" w:fill="auto"/>
          </w:tcPr>
          <w:p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 xml:space="preserve">Брак заключен 1 февраля </w:t>
            </w:r>
            <w:r w:rsidR="00792B26">
              <w:rPr>
                <w:rFonts w:ascii="Times New Roman" w:hAnsi="Times New Roman"/>
                <w:sz w:val="28"/>
                <w:szCs w:val="28"/>
              </w:rPr>
              <w:t>2024</w:t>
            </w:r>
            <w:r w:rsidRPr="002937E4">
              <w:rPr>
                <w:rFonts w:ascii="Times New Roman" w:hAnsi="Times New Roman"/>
                <w:sz w:val="28"/>
                <w:szCs w:val="28"/>
              </w:rPr>
              <w:t xml:space="preserve"> года</w:t>
            </w:r>
          </w:p>
        </w:tc>
        <w:tc>
          <w:tcPr>
            <w:tcW w:w="7229" w:type="dxa"/>
            <w:shd w:val="clear" w:color="auto" w:fill="auto"/>
          </w:tcPr>
          <w:p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представляются, поскольку по состоянию на отчетную дату (1 августа </w:t>
            </w:r>
            <w:r w:rsidR="00792B26">
              <w:rPr>
                <w:rFonts w:ascii="Times New Roman" w:hAnsi="Times New Roman"/>
                <w:sz w:val="28"/>
                <w:szCs w:val="28"/>
              </w:rPr>
              <w:t>2024</w:t>
            </w:r>
            <w:r w:rsidRPr="002937E4">
              <w:rPr>
                <w:rFonts w:ascii="Times New Roman" w:hAnsi="Times New Roman"/>
                <w:sz w:val="28"/>
                <w:szCs w:val="28"/>
              </w:rPr>
              <w:t xml:space="preserve"> года) гражданин состоял в браке</w:t>
            </w:r>
          </w:p>
        </w:tc>
      </w:tr>
      <w:tr w:rsidR="004D5762" w:rsidRPr="002937E4">
        <w:trPr>
          <w:trHeight w:val="131"/>
        </w:trPr>
        <w:tc>
          <w:tcPr>
            <w:tcW w:w="3119" w:type="dxa"/>
            <w:shd w:val="clear" w:color="auto" w:fill="auto"/>
          </w:tcPr>
          <w:p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 xml:space="preserve">Брак заключен 2 августа </w:t>
            </w:r>
            <w:r w:rsidR="00792B26">
              <w:rPr>
                <w:rFonts w:ascii="Times New Roman" w:hAnsi="Times New Roman"/>
                <w:sz w:val="28"/>
                <w:szCs w:val="28"/>
              </w:rPr>
              <w:t>2024</w:t>
            </w:r>
            <w:r w:rsidRPr="002937E4">
              <w:rPr>
                <w:rFonts w:ascii="Times New Roman" w:hAnsi="Times New Roman"/>
                <w:sz w:val="28"/>
                <w:szCs w:val="28"/>
              </w:rPr>
              <w:t xml:space="preserve"> года</w:t>
            </w:r>
          </w:p>
        </w:tc>
        <w:tc>
          <w:tcPr>
            <w:tcW w:w="7229" w:type="dxa"/>
            <w:shd w:val="clear" w:color="auto" w:fill="auto"/>
          </w:tcPr>
          <w:p w:rsidR="004D5762" w:rsidRPr="002937E4" w:rsidRDefault="00CF22F2">
            <w:pPr>
              <w:ind w:left="34" w:firstLine="0"/>
              <w:rPr>
                <w:rFonts w:ascii="Times New Roman" w:hAnsi="Times New Roman"/>
                <w:sz w:val="28"/>
                <w:szCs w:val="28"/>
              </w:rPr>
            </w:pPr>
            <w:r w:rsidRPr="002937E4">
              <w:rPr>
                <w:rFonts w:ascii="Times New Roman" w:hAnsi="Times New Roman"/>
                <w:sz w:val="28"/>
                <w:szCs w:val="28"/>
              </w:rPr>
              <w:t xml:space="preserve">Сведения в отношении супруги не представляются, поскольку по состоянию на отчетную дату (1 августа </w:t>
            </w:r>
            <w:r w:rsidR="00792B26">
              <w:rPr>
                <w:rFonts w:ascii="Times New Roman" w:hAnsi="Times New Roman"/>
                <w:sz w:val="28"/>
                <w:szCs w:val="28"/>
              </w:rPr>
              <w:t>2024</w:t>
            </w:r>
            <w:r w:rsidRPr="002937E4">
              <w:rPr>
                <w:rFonts w:ascii="Times New Roman" w:hAnsi="Times New Roman"/>
                <w:sz w:val="28"/>
                <w:szCs w:val="28"/>
              </w:rPr>
              <w:t xml:space="preserve"> года) гражданин еще не вступил в брак</w:t>
            </w:r>
          </w:p>
        </w:tc>
      </w:tr>
    </w:tbl>
    <w:p w:rsidR="004D5762" w:rsidRPr="002937E4" w:rsidRDefault="004D5762">
      <w:pPr>
        <w:pStyle w:val="af7"/>
        <w:tabs>
          <w:tab w:val="left" w:pos="1134"/>
        </w:tabs>
        <w:ind w:left="709" w:firstLine="851"/>
        <w:rPr>
          <w:rFonts w:ascii="Times New Roman" w:hAnsi="Times New Roman"/>
          <w:sz w:val="28"/>
          <w:szCs w:val="28"/>
        </w:rPr>
      </w:pPr>
    </w:p>
    <w:p w:rsidR="004D5762" w:rsidRPr="002937E4" w:rsidRDefault="00CF22F2">
      <w:pPr>
        <w:pStyle w:val="af7"/>
        <w:numPr>
          <w:ilvl w:val="0"/>
          <w:numId w:val="1"/>
        </w:numPr>
        <w:tabs>
          <w:tab w:val="left" w:pos="567"/>
        </w:tabs>
        <w:ind w:left="0" w:firstLine="567"/>
        <w:rPr>
          <w:rFonts w:ascii="Times New Roman" w:hAnsi="Times New Roman"/>
          <w:sz w:val="28"/>
          <w:szCs w:val="28"/>
        </w:rPr>
      </w:pPr>
      <w:r w:rsidRPr="002937E4">
        <w:rPr>
          <w:rFonts w:ascii="Times New Roman" w:hAnsi="Times New Roman"/>
          <w:sz w:val="28"/>
          <w:szCs w:val="28"/>
        </w:rPr>
        <w:t>Согласно статье 25 Семейного кодекса Российской Федерации брак, расторгаемый в органах записи актов гражданского состояния, прекращается со дня государственной регистрации расторжения брака в книге регистрации актов гражданского состояния, а при расторжении брака в суде – со дня вступления решения суда в законную силу (а не в день принятия такого решения).</w:t>
      </w:r>
    </w:p>
    <w:p w:rsidR="004D5762" w:rsidRPr="002937E4" w:rsidRDefault="00CF22F2">
      <w:pPr>
        <w:tabs>
          <w:tab w:val="left" w:pos="567"/>
        </w:tabs>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2)</w:t>
      </w:r>
    </w:p>
    <w:p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47"/>
        <w:gridCol w:w="7201"/>
      </w:tblGrid>
      <w:tr w:rsidR="004D5762" w:rsidRPr="002937E4">
        <w:trPr>
          <w:trHeight w:val="435"/>
        </w:trPr>
        <w:tc>
          <w:tcPr>
            <w:tcW w:w="10348" w:type="dxa"/>
            <w:gridSpan w:val="2"/>
          </w:tcPr>
          <w:p w:rsidR="004D5762" w:rsidRPr="002937E4" w:rsidRDefault="00CF22F2" w:rsidP="00793F20">
            <w:pPr>
              <w:ind w:firstLine="0"/>
              <w:rPr>
                <w:rFonts w:ascii="Times New Roman" w:hAnsi="Times New Roman"/>
                <w:sz w:val="28"/>
                <w:szCs w:val="28"/>
              </w:rPr>
            </w:pPr>
            <w:r w:rsidRPr="002937E4">
              <w:rPr>
                <w:rFonts w:ascii="Times New Roman" w:hAnsi="Times New Roman"/>
                <w:sz w:val="28"/>
                <w:szCs w:val="28"/>
              </w:rPr>
              <w:t xml:space="preserve">Пример: служащий (работник) представляет Сведения в </w:t>
            </w:r>
            <w:r w:rsidR="00792B26">
              <w:rPr>
                <w:rFonts w:ascii="Times New Roman" w:hAnsi="Times New Roman"/>
                <w:sz w:val="28"/>
                <w:szCs w:val="28"/>
              </w:rPr>
              <w:t>2024</w:t>
            </w:r>
            <w:r w:rsidRPr="002937E4">
              <w:rPr>
                <w:rFonts w:ascii="Times New Roman" w:hAnsi="Times New Roman"/>
                <w:sz w:val="28"/>
                <w:szCs w:val="28"/>
              </w:rPr>
              <w:t xml:space="preserve"> году (за отчетный </w:t>
            </w:r>
            <w:r w:rsidR="00792B26">
              <w:rPr>
                <w:rFonts w:ascii="Times New Roman" w:hAnsi="Times New Roman"/>
                <w:sz w:val="28"/>
                <w:szCs w:val="28"/>
              </w:rPr>
              <w:t>2023</w:t>
            </w:r>
            <w:r w:rsidR="00793F20">
              <w:rPr>
                <w:rFonts w:ascii="Times New Roman" w:hAnsi="Times New Roman"/>
                <w:sz w:val="28"/>
                <w:szCs w:val="28"/>
              </w:rPr>
              <w:t> год</w:t>
            </w:r>
            <w:r w:rsidRPr="002937E4">
              <w:rPr>
                <w:rFonts w:ascii="Times New Roman" w:hAnsi="Times New Roman"/>
                <w:sz w:val="28"/>
                <w:szCs w:val="28"/>
              </w:rPr>
              <w:t>)</w:t>
            </w:r>
          </w:p>
        </w:tc>
      </w:tr>
      <w:tr w:rsidR="004D5762" w:rsidRPr="002937E4">
        <w:trPr>
          <w:trHeight w:val="435"/>
        </w:trPr>
        <w:tc>
          <w:tcPr>
            <w:tcW w:w="3147"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в ноябре </w:t>
            </w:r>
            <w:r w:rsidR="00792B26">
              <w:rPr>
                <w:rFonts w:ascii="Times New Roman" w:hAnsi="Times New Roman"/>
                <w:sz w:val="28"/>
                <w:szCs w:val="28"/>
              </w:rPr>
              <w:t>2023</w:t>
            </w:r>
            <w:r w:rsidRPr="002937E4">
              <w:rPr>
                <w:rFonts w:ascii="Times New Roman" w:hAnsi="Times New Roman"/>
                <w:sz w:val="28"/>
                <w:szCs w:val="28"/>
              </w:rPr>
              <w:t> года</w:t>
            </w:r>
          </w:p>
        </w:tc>
        <w:tc>
          <w:tcPr>
            <w:tcW w:w="7201"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не представляются, поскольку по состоянию на отчетную дату (31 декабря </w:t>
            </w:r>
            <w:r w:rsidR="00792B26">
              <w:rPr>
                <w:rFonts w:ascii="Times New Roman" w:hAnsi="Times New Roman"/>
                <w:sz w:val="28"/>
                <w:szCs w:val="28"/>
              </w:rPr>
              <w:t>2023</w:t>
            </w:r>
            <w:r w:rsidRPr="002937E4">
              <w:rPr>
                <w:rFonts w:ascii="Times New Roman" w:hAnsi="Times New Roman"/>
                <w:sz w:val="28"/>
                <w:szCs w:val="28"/>
              </w:rPr>
              <w:t xml:space="preserve"> года) служащий (работник) не состоял в браке</w:t>
            </w:r>
          </w:p>
        </w:tc>
      </w:tr>
      <w:tr w:rsidR="004D5762" w:rsidRPr="002937E4">
        <w:trPr>
          <w:trHeight w:val="435"/>
        </w:trPr>
        <w:tc>
          <w:tcPr>
            <w:tcW w:w="3147"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Окончательное решение о расторжении брака было принято судом 12 декабря </w:t>
            </w:r>
            <w:r w:rsidR="00792B26">
              <w:rPr>
                <w:rFonts w:ascii="Times New Roman" w:hAnsi="Times New Roman"/>
                <w:sz w:val="28"/>
                <w:szCs w:val="28"/>
              </w:rPr>
              <w:t>2023</w:t>
            </w:r>
            <w:r w:rsidRPr="002937E4">
              <w:rPr>
                <w:rFonts w:ascii="Times New Roman" w:hAnsi="Times New Roman"/>
                <w:sz w:val="28"/>
                <w:szCs w:val="28"/>
              </w:rPr>
              <w:t xml:space="preserve"> года и вступило в законную силу 12 января </w:t>
            </w:r>
            <w:r w:rsidR="00792B26">
              <w:rPr>
                <w:rFonts w:ascii="Times New Roman" w:hAnsi="Times New Roman"/>
                <w:sz w:val="28"/>
                <w:szCs w:val="28"/>
              </w:rPr>
              <w:t>2024</w:t>
            </w:r>
            <w:r w:rsidRPr="002937E4">
              <w:rPr>
                <w:rFonts w:ascii="Times New Roman" w:hAnsi="Times New Roman"/>
                <w:sz w:val="28"/>
                <w:szCs w:val="28"/>
              </w:rPr>
              <w:t xml:space="preserve"> года</w:t>
            </w:r>
          </w:p>
        </w:tc>
        <w:tc>
          <w:tcPr>
            <w:tcW w:w="7201"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представляются, поскольку решение о расторжении брака вступает в силу по истечении месяца со дня принятия решения суда в окончательной форме. В рассматриваемой ситуации решение о расторжении брака вступило в силу 12 января </w:t>
            </w:r>
            <w:r w:rsidR="00792B26">
              <w:rPr>
                <w:rFonts w:ascii="Times New Roman" w:hAnsi="Times New Roman"/>
                <w:sz w:val="28"/>
                <w:szCs w:val="28"/>
              </w:rPr>
              <w:t>2024</w:t>
            </w:r>
            <w:r w:rsidRPr="002937E4">
              <w:rPr>
                <w:rFonts w:ascii="Times New Roman" w:hAnsi="Times New Roman"/>
                <w:sz w:val="28"/>
                <w:szCs w:val="28"/>
              </w:rPr>
              <w:t xml:space="preserve"> года. Таким образом, по состоянию на отчетную дату (31 декабря </w:t>
            </w:r>
            <w:r w:rsidR="00792B26">
              <w:rPr>
                <w:rFonts w:ascii="Times New Roman" w:hAnsi="Times New Roman"/>
                <w:sz w:val="28"/>
                <w:szCs w:val="28"/>
              </w:rPr>
              <w:t>2023</w:t>
            </w:r>
            <w:r w:rsidRPr="002937E4">
              <w:rPr>
                <w:rFonts w:ascii="Times New Roman" w:hAnsi="Times New Roman"/>
                <w:sz w:val="28"/>
                <w:szCs w:val="28"/>
              </w:rPr>
              <w:t> года) служащий (работник) считался состоявшим в браке</w:t>
            </w:r>
          </w:p>
        </w:tc>
      </w:tr>
      <w:tr w:rsidR="004D5762" w:rsidRPr="002937E4">
        <w:trPr>
          <w:trHeight w:val="435"/>
        </w:trPr>
        <w:tc>
          <w:tcPr>
            <w:tcW w:w="3147"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в марте </w:t>
            </w:r>
            <w:r w:rsidR="00792B26">
              <w:rPr>
                <w:rFonts w:ascii="Times New Roman" w:hAnsi="Times New Roman"/>
                <w:sz w:val="28"/>
                <w:szCs w:val="28"/>
              </w:rPr>
              <w:t>2024</w:t>
            </w:r>
            <w:r w:rsidRPr="002937E4">
              <w:rPr>
                <w:rFonts w:ascii="Times New Roman" w:hAnsi="Times New Roman"/>
                <w:sz w:val="28"/>
                <w:szCs w:val="28"/>
              </w:rPr>
              <w:t xml:space="preserve"> года </w:t>
            </w:r>
          </w:p>
        </w:tc>
        <w:tc>
          <w:tcPr>
            <w:tcW w:w="7201"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представляются, поскольку по состоянию на отчетную дату (31 декабря </w:t>
            </w:r>
            <w:r w:rsidR="00792B26">
              <w:rPr>
                <w:rFonts w:ascii="Times New Roman" w:hAnsi="Times New Roman"/>
                <w:sz w:val="28"/>
                <w:szCs w:val="28"/>
              </w:rPr>
              <w:t>2023</w:t>
            </w:r>
            <w:r w:rsidRPr="002937E4">
              <w:rPr>
                <w:rFonts w:ascii="Times New Roman" w:hAnsi="Times New Roman"/>
                <w:sz w:val="28"/>
                <w:szCs w:val="28"/>
              </w:rPr>
              <w:t xml:space="preserve"> года) служащий (работник) состоял в браке</w:t>
            </w:r>
          </w:p>
        </w:tc>
      </w:tr>
      <w:tr w:rsidR="004D5762" w:rsidRPr="002937E4">
        <w:trPr>
          <w:trHeight w:val="435"/>
        </w:trPr>
        <w:tc>
          <w:tcPr>
            <w:tcW w:w="10348" w:type="dxa"/>
            <w:gridSpan w:val="2"/>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Пример: гражданин в сентябре </w:t>
            </w:r>
            <w:r w:rsidR="00792B26">
              <w:rPr>
                <w:rFonts w:ascii="Times New Roman" w:hAnsi="Times New Roman"/>
                <w:sz w:val="28"/>
                <w:szCs w:val="28"/>
              </w:rPr>
              <w:t>2024</w:t>
            </w:r>
            <w:r w:rsidRPr="002937E4">
              <w:rPr>
                <w:rFonts w:ascii="Times New Roman" w:hAnsi="Times New Roman"/>
                <w:sz w:val="28"/>
                <w:szCs w:val="28"/>
              </w:rPr>
              <w:t xml:space="preserve"> года представляет Сведения в связи с подачей документов для назначения на должность. Отчетной датой является 1 августа </w:t>
            </w:r>
            <w:r w:rsidR="00792B26">
              <w:rPr>
                <w:rFonts w:ascii="Times New Roman" w:hAnsi="Times New Roman"/>
                <w:sz w:val="28"/>
                <w:szCs w:val="28"/>
              </w:rPr>
              <w:t>2024</w:t>
            </w:r>
            <w:r w:rsidRPr="002937E4">
              <w:rPr>
                <w:rFonts w:ascii="Times New Roman" w:hAnsi="Times New Roman"/>
                <w:sz w:val="28"/>
                <w:szCs w:val="28"/>
              </w:rPr>
              <w:t xml:space="preserve"> года</w:t>
            </w:r>
          </w:p>
        </w:tc>
      </w:tr>
      <w:tr w:rsidR="004D5762" w:rsidRPr="002937E4">
        <w:trPr>
          <w:trHeight w:val="435"/>
        </w:trPr>
        <w:tc>
          <w:tcPr>
            <w:tcW w:w="3147"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1 июля </w:t>
            </w:r>
            <w:r w:rsidR="00792B26">
              <w:rPr>
                <w:rFonts w:ascii="Times New Roman" w:hAnsi="Times New Roman"/>
                <w:sz w:val="28"/>
                <w:szCs w:val="28"/>
              </w:rPr>
              <w:t>2024</w:t>
            </w:r>
            <w:r w:rsidRPr="002937E4">
              <w:rPr>
                <w:rFonts w:ascii="Times New Roman" w:hAnsi="Times New Roman"/>
                <w:sz w:val="28"/>
                <w:szCs w:val="28"/>
              </w:rPr>
              <w:t xml:space="preserve"> года</w:t>
            </w:r>
          </w:p>
        </w:tc>
        <w:tc>
          <w:tcPr>
            <w:tcW w:w="7201"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не представляются, поскольку по состоянию на отчетную дату (1 августа </w:t>
            </w:r>
            <w:r w:rsidR="00792B26">
              <w:rPr>
                <w:rFonts w:ascii="Times New Roman" w:hAnsi="Times New Roman"/>
                <w:sz w:val="28"/>
                <w:szCs w:val="28"/>
              </w:rPr>
              <w:t>2024</w:t>
            </w:r>
            <w:r w:rsidRPr="002937E4">
              <w:rPr>
                <w:rFonts w:ascii="Times New Roman" w:hAnsi="Times New Roman"/>
                <w:sz w:val="28"/>
                <w:szCs w:val="28"/>
              </w:rPr>
              <w:t> года) гражданин не состоял в браке</w:t>
            </w:r>
          </w:p>
        </w:tc>
      </w:tr>
      <w:tr w:rsidR="004D5762" w:rsidRPr="002937E4">
        <w:trPr>
          <w:trHeight w:val="435"/>
        </w:trPr>
        <w:tc>
          <w:tcPr>
            <w:tcW w:w="3147"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Брак был расторгнут в ЗАГСе 2 августа </w:t>
            </w:r>
            <w:r w:rsidR="00792B26">
              <w:rPr>
                <w:rFonts w:ascii="Times New Roman" w:hAnsi="Times New Roman"/>
                <w:sz w:val="28"/>
                <w:szCs w:val="28"/>
              </w:rPr>
              <w:t>2024</w:t>
            </w:r>
            <w:r w:rsidRPr="002937E4">
              <w:rPr>
                <w:rFonts w:ascii="Times New Roman" w:hAnsi="Times New Roman"/>
                <w:sz w:val="28"/>
                <w:szCs w:val="28"/>
              </w:rPr>
              <w:t xml:space="preserve"> года </w:t>
            </w:r>
          </w:p>
        </w:tc>
        <w:tc>
          <w:tcPr>
            <w:tcW w:w="7201"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представляются, поскольку по состоянию на отчетную дату (1 августа </w:t>
            </w:r>
            <w:r w:rsidR="00792B26">
              <w:rPr>
                <w:rFonts w:ascii="Times New Roman" w:hAnsi="Times New Roman"/>
                <w:sz w:val="28"/>
                <w:szCs w:val="28"/>
              </w:rPr>
              <w:t>2024</w:t>
            </w:r>
            <w:r w:rsidRPr="002937E4">
              <w:rPr>
                <w:rFonts w:ascii="Times New Roman" w:hAnsi="Times New Roman"/>
                <w:sz w:val="28"/>
                <w:szCs w:val="28"/>
              </w:rPr>
              <w:t> года) гражданин состоял в браке</w:t>
            </w:r>
          </w:p>
        </w:tc>
      </w:tr>
      <w:tr w:rsidR="004D5762" w:rsidRPr="002937E4">
        <w:trPr>
          <w:trHeight w:val="435"/>
        </w:trPr>
        <w:tc>
          <w:tcPr>
            <w:tcW w:w="3147"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Окончательное решение о расторжении брака было принято судом 4 июля </w:t>
            </w:r>
            <w:r w:rsidR="00792B26">
              <w:rPr>
                <w:rFonts w:ascii="Times New Roman" w:hAnsi="Times New Roman"/>
                <w:sz w:val="28"/>
                <w:szCs w:val="28"/>
              </w:rPr>
              <w:t>2024</w:t>
            </w:r>
            <w:r w:rsidRPr="002937E4">
              <w:rPr>
                <w:rFonts w:ascii="Times New Roman" w:hAnsi="Times New Roman"/>
                <w:sz w:val="28"/>
                <w:szCs w:val="28"/>
              </w:rPr>
              <w:t xml:space="preserve"> года и вступило в законную силу 4 августа </w:t>
            </w:r>
            <w:r w:rsidR="00792B26">
              <w:rPr>
                <w:rFonts w:ascii="Times New Roman" w:hAnsi="Times New Roman"/>
                <w:sz w:val="28"/>
                <w:szCs w:val="28"/>
              </w:rPr>
              <w:t>2024</w:t>
            </w:r>
            <w:r w:rsidRPr="002937E4">
              <w:rPr>
                <w:rFonts w:ascii="Times New Roman" w:hAnsi="Times New Roman"/>
                <w:sz w:val="28"/>
                <w:szCs w:val="28"/>
              </w:rPr>
              <w:t xml:space="preserve"> г.</w:t>
            </w:r>
          </w:p>
        </w:tc>
        <w:tc>
          <w:tcPr>
            <w:tcW w:w="7201"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бывшей супруги представляются, поскольку решение о расторжении брака вступает в законную силу по истечении месяца со дня принятия решения суда в окончательной форме. В рассматриваемой ситуации срок истек 5 августа </w:t>
            </w:r>
            <w:r w:rsidR="00792B26">
              <w:rPr>
                <w:rFonts w:ascii="Times New Roman" w:hAnsi="Times New Roman"/>
                <w:sz w:val="28"/>
                <w:szCs w:val="28"/>
              </w:rPr>
              <w:t>2024</w:t>
            </w:r>
            <w:r w:rsidRPr="002937E4">
              <w:rPr>
                <w:rFonts w:ascii="Times New Roman" w:hAnsi="Times New Roman"/>
                <w:sz w:val="28"/>
                <w:szCs w:val="28"/>
              </w:rPr>
              <w:t xml:space="preserve"> года. Таким образом, по состоянию на отчетную дату (1 августа </w:t>
            </w:r>
            <w:r w:rsidR="00792B26">
              <w:rPr>
                <w:rFonts w:ascii="Times New Roman" w:hAnsi="Times New Roman"/>
                <w:sz w:val="28"/>
                <w:szCs w:val="28"/>
              </w:rPr>
              <w:t>2024</w:t>
            </w:r>
            <w:r w:rsidRPr="002937E4">
              <w:rPr>
                <w:rFonts w:ascii="Times New Roman" w:hAnsi="Times New Roman"/>
                <w:sz w:val="28"/>
                <w:szCs w:val="28"/>
              </w:rPr>
              <w:t> года) гражданин считался состоявшим в браке</w:t>
            </w:r>
          </w:p>
        </w:tc>
      </w:tr>
    </w:tbl>
    <w:p w:rsidR="000315CC" w:rsidRDefault="000315CC">
      <w:pPr>
        <w:ind w:firstLine="567"/>
        <w:rPr>
          <w:rFonts w:ascii="Times New Roman" w:hAnsi="Times New Roman"/>
          <w:b/>
          <w:sz w:val="28"/>
          <w:szCs w:val="28"/>
        </w:rPr>
      </w:pPr>
    </w:p>
    <w:p w:rsidR="00590914" w:rsidRPr="00C621E4" w:rsidRDefault="005C1C7A" w:rsidP="00590914">
      <w:pPr>
        <w:pStyle w:val="af7"/>
        <w:numPr>
          <w:ilvl w:val="0"/>
          <w:numId w:val="1"/>
        </w:numPr>
        <w:tabs>
          <w:tab w:val="left" w:pos="1134"/>
        </w:tabs>
        <w:ind w:left="0" w:firstLine="567"/>
        <w:rPr>
          <w:rFonts w:ascii="Times New Roman" w:hAnsi="Times New Roman"/>
          <w:sz w:val="28"/>
          <w:szCs w:val="28"/>
        </w:rPr>
      </w:pPr>
      <w:r w:rsidRPr="00C621E4">
        <w:rPr>
          <w:rFonts w:ascii="Times New Roman" w:hAnsi="Times New Roman"/>
          <w:sz w:val="28"/>
          <w:szCs w:val="28"/>
        </w:rPr>
        <w:t>Лица, обязанные представлять Сведения в отношении своих супруг (супругов), не предст</w:t>
      </w:r>
      <w:r w:rsidR="00590914" w:rsidRPr="00C621E4">
        <w:rPr>
          <w:rFonts w:ascii="Times New Roman" w:hAnsi="Times New Roman"/>
          <w:sz w:val="28"/>
          <w:szCs w:val="28"/>
        </w:rPr>
        <w:t xml:space="preserve">авляют такие Сведения, если: </w:t>
      </w:r>
    </w:p>
    <w:p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1) </w:t>
      </w:r>
      <w:r w:rsidR="005C1C7A" w:rsidRPr="00C621E4">
        <w:rPr>
          <w:rFonts w:ascii="Times New Roman" w:hAnsi="Times New Roman"/>
          <w:sz w:val="28"/>
          <w:szCs w:val="28"/>
        </w:rPr>
        <w:t>их супруги являются военнослужащими, сотрудниками</w:t>
      </w:r>
      <w:r w:rsidR="00BB6F00">
        <w:rPr>
          <w:rFonts w:ascii="Times New Roman" w:hAnsi="Times New Roman"/>
          <w:sz w:val="28"/>
          <w:szCs w:val="28"/>
        </w:rPr>
        <w:t xml:space="preserve"> и</w:t>
      </w:r>
      <w:r w:rsidR="005C1C7A" w:rsidRPr="00C621E4">
        <w:rPr>
          <w:rFonts w:ascii="Times New Roman" w:hAnsi="Times New Roman"/>
          <w:sz w:val="28"/>
          <w:szCs w:val="28"/>
        </w:rPr>
        <w:t xml:space="preserve"> лицами и принимают (принимали) участие в специальной военной операции или непосредственно выполняют (выполняли) задачи, связанные с ее проведением, на территориях Донецкой Народной Республики, Луганской Народной Республики, Запорожской области, Херсонской области и Украины; </w:t>
      </w:r>
    </w:p>
    <w:p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2) </w:t>
      </w:r>
      <w:r w:rsidR="005C1C7A" w:rsidRPr="00C621E4">
        <w:rPr>
          <w:rFonts w:ascii="Times New Roman" w:hAnsi="Times New Roman"/>
          <w:sz w:val="28"/>
          <w:szCs w:val="28"/>
        </w:rPr>
        <w:t xml:space="preserve">их супруги направлены (командированы) для выполнения задач на территориях Донецкой Народной Республики, Луганской Народной Республики, Запорожской области и Херсонской области и выполняют такие задачи; </w:t>
      </w:r>
    </w:p>
    <w:p w:rsidR="00590914" w:rsidRPr="00C621E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3) </w:t>
      </w:r>
      <w:r w:rsidR="005C1C7A" w:rsidRPr="00C621E4">
        <w:rPr>
          <w:rFonts w:ascii="Times New Roman" w:hAnsi="Times New Roman"/>
          <w:sz w:val="28"/>
          <w:szCs w:val="28"/>
        </w:rPr>
        <w:t xml:space="preserve">их супруги призваны на военную службу по мобилизации в Вооруженные Силы Российской Федерации; </w:t>
      </w:r>
    </w:p>
    <w:p w:rsidR="00590914" w:rsidRDefault="00590914" w:rsidP="00590914">
      <w:pPr>
        <w:pStyle w:val="af7"/>
        <w:tabs>
          <w:tab w:val="left" w:pos="1134"/>
        </w:tabs>
        <w:ind w:left="0" w:firstLine="567"/>
        <w:rPr>
          <w:rFonts w:ascii="Times New Roman" w:hAnsi="Times New Roman"/>
          <w:sz w:val="28"/>
          <w:szCs w:val="28"/>
        </w:rPr>
      </w:pPr>
      <w:r w:rsidRPr="00C621E4">
        <w:rPr>
          <w:rFonts w:ascii="Times New Roman" w:hAnsi="Times New Roman"/>
          <w:sz w:val="28"/>
          <w:szCs w:val="28"/>
        </w:rPr>
        <w:t>4) </w:t>
      </w:r>
      <w:r w:rsidR="005C1C7A" w:rsidRPr="00C621E4">
        <w:rPr>
          <w:rFonts w:ascii="Times New Roman" w:hAnsi="Times New Roman"/>
          <w:sz w:val="28"/>
          <w:szCs w:val="28"/>
        </w:rPr>
        <w:t xml:space="preserve">их супруги оказывают на основании заключенного ими контракта добровольное содействие в выполнении задач, возложенных на Вооруженные Силы Российской Федерации. </w:t>
      </w:r>
    </w:p>
    <w:p w:rsidR="002B4A34" w:rsidRDefault="002B4A34" w:rsidP="00590914">
      <w:pPr>
        <w:pStyle w:val="af7"/>
        <w:tabs>
          <w:tab w:val="left" w:pos="1134"/>
        </w:tabs>
        <w:ind w:left="0" w:firstLine="567"/>
        <w:rPr>
          <w:rFonts w:ascii="Times New Roman" w:hAnsi="Times New Roman"/>
          <w:sz w:val="28"/>
          <w:szCs w:val="28"/>
        </w:rPr>
      </w:pPr>
      <w:r>
        <w:rPr>
          <w:rFonts w:ascii="Times New Roman" w:hAnsi="Times New Roman"/>
          <w:sz w:val="28"/>
          <w:szCs w:val="28"/>
        </w:rPr>
        <w:t>В этом случае такими лицами могут быть представлены документы, подтверждающие обозначенный статус их супруг (супругов).</w:t>
      </w:r>
    </w:p>
    <w:p w:rsidR="001E0217" w:rsidRPr="00C621E4" w:rsidRDefault="001E0217" w:rsidP="00590914">
      <w:pPr>
        <w:pStyle w:val="af7"/>
        <w:tabs>
          <w:tab w:val="left" w:pos="1134"/>
        </w:tabs>
        <w:ind w:left="0" w:firstLine="567"/>
        <w:rPr>
          <w:rFonts w:ascii="Times New Roman" w:hAnsi="Times New Roman"/>
          <w:sz w:val="28"/>
          <w:szCs w:val="28"/>
        </w:rPr>
      </w:pPr>
      <w:r>
        <w:rPr>
          <w:rFonts w:ascii="Times New Roman" w:hAnsi="Times New Roman"/>
          <w:sz w:val="28"/>
          <w:szCs w:val="28"/>
        </w:rPr>
        <w:t xml:space="preserve">Дополнительные пояснения содержатся в </w:t>
      </w:r>
      <w:r w:rsidRPr="00F034AD">
        <w:rPr>
          <w:rFonts w:ascii="Times New Roman" w:hAnsi="Times New Roman"/>
          <w:sz w:val="28"/>
          <w:szCs w:val="28"/>
        </w:rPr>
        <w:t>Инструктивно-методически</w:t>
      </w:r>
      <w:r>
        <w:rPr>
          <w:rFonts w:ascii="Times New Roman" w:hAnsi="Times New Roman"/>
          <w:sz w:val="28"/>
          <w:szCs w:val="28"/>
        </w:rPr>
        <w:t>х материалах</w:t>
      </w:r>
      <w:r w:rsidRPr="00F034AD">
        <w:rPr>
          <w:rFonts w:ascii="Times New Roman" w:hAnsi="Times New Roman"/>
          <w:sz w:val="28"/>
          <w:szCs w:val="28"/>
        </w:rPr>
        <w:t xml:space="preserve"> </w:t>
      </w:r>
      <w:r w:rsidRPr="00D01274">
        <w:rPr>
          <w:rFonts w:ascii="Times New Roman" w:hAnsi="Times New Roman"/>
          <w:sz w:val="28"/>
          <w:szCs w:val="28"/>
        </w:rPr>
        <w:t xml:space="preserve">по вопросам реализации Указа Президента Российской Федерации от 29 декабря 2022 г. № 968 "Об особенностях исполнения обязанностей, соблюдения ограничений и запретов в области противодействия коррупции некоторыми категориями граждан в период проведения специальной военной операции" </w:t>
      </w:r>
      <w:r>
        <w:rPr>
          <w:rFonts w:ascii="Times New Roman" w:hAnsi="Times New Roman"/>
          <w:sz w:val="28"/>
          <w:szCs w:val="28"/>
        </w:rPr>
        <w:t>(</w:t>
      </w:r>
      <w:hyperlink r:id="rId19" w:history="1">
        <w:r w:rsidRPr="00840579">
          <w:rPr>
            <w:rStyle w:val="aff5"/>
            <w:rFonts w:ascii="Times New Roman" w:hAnsi="Times New Roman"/>
            <w:sz w:val="28"/>
            <w:szCs w:val="28"/>
          </w:rPr>
          <w:t>https://mintrud.gov.ru/ministry/programms/anticorruption/9/23</w:t>
        </w:r>
      </w:hyperlink>
      <w:r>
        <w:rPr>
          <w:rFonts w:ascii="Times New Roman" w:hAnsi="Times New Roman"/>
          <w:sz w:val="28"/>
          <w:szCs w:val="28"/>
        </w:rPr>
        <w:t>).</w:t>
      </w:r>
    </w:p>
    <w:p w:rsidR="000315CC" w:rsidRPr="000315CC" w:rsidRDefault="000315CC" w:rsidP="000315CC">
      <w:pPr>
        <w:pStyle w:val="af7"/>
        <w:ind w:left="0" w:firstLine="567"/>
        <w:rPr>
          <w:rFonts w:ascii="Times New Roman" w:hAnsi="Times New Roman"/>
          <w:b/>
          <w:sz w:val="28"/>
          <w:szCs w:val="28"/>
        </w:rPr>
      </w:pPr>
      <w:r w:rsidRPr="000315CC">
        <w:rPr>
          <w:rFonts w:ascii="Times New Roman" w:hAnsi="Times New Roman"/>
          <w:b/>
          <w:sz w:val="28"/>
          <w:szCs w:val="28"/>
        </w:rPr>
        <w:t>Несовершеннолетние дети</w:t>
      </w:r>
    </w:p>
    <w:p w:rsidR="004D5762" w:rsidRPr="002937E4" w:rsidRDefault="00CF22F2" w:rsidP="000315CC">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Статья 60 Конституции Российской Федерации устанавливает, что гражданин Российской Федерации может самостоятельно осуществлять в полном объеме свои права и обязанности с 18 лет. Таким образом, ребенок считается совершеннолетним при достижении им возраста 18 лет.</w:t>
      </w:r>
    </w:p>
    <w:p w:rsidR="004D5762" w:rsidRPr="002937E4" w:rsidRDefault="00CF22F2" w:rsidP="000315CC">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 xml:space="preserve">При представлении Сведений в отношении несовершеннолетних детей следует учитывать, что лицо считается достигшим определенного возраста на следующий день после дня рождения. </w:t>
      </w:r>
    </w:p>
    <w:p w:rsidR="004D5762" w:rsidRPr="002937E4" w:rsidRDefault="004D5762">
      <w:pPr>
        <w:ind w:firstLine="567"/>
        <w:rPr>
          <w:rFonts w:ascii="Times New Roman" w:hAnsi="Times New Roman"/>
          <w:sz w:val="28"/>
          <w:szCs w:val="28"/>
        </w:rPr>
      </w:pPr>
    </w:p>
    <w:p w:rsidR="004D5762" w:rsidRPr="002937E4" w:rsidRDefault="00CF22F2">
      <w:pPr>
        <w:ind w:firstLine="567"/>
        <w:rPr>
          <w:rFonts w:ascii="Times New Roman" w:hAnsi="Times New Roman"/>
          <w:sz w:val="28"/>
          <w:szCs w:val="28"/>
        </w:rPr>
      </w:pPr>
      <w:r w:rsidRPr="002937E4">
        <w:rPr>
          <w:rFonts w:ascii="Times New Roman" w:hAnsi="Times New Roman"/>
          <w:sz w:val="28"/>
          <w:szCs w:val="28"/>
        </w:rPr>
        <w:t>Перечень ситуаций и рекомендуемые действия (таблица № 3):</w:t>
      </w:r>
    </w:p>
    <w:p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19"/>
        <w:gridCol w:w="7229"/>
      </w:tblGrid>
      <w:tr w:rsidR="004D5762" w:rsidRPr="002937E4">
        <w:trPr>
          <w:trHeight w:val="435"/>
        </w:trPr>
        <w:tc>
          <w:tcPr>
            <w:tcW w:w="10348" w:type="dxa"/>
            <w:gridSpan w:val="2"/>
          </w:tcPr>
          <w:p w:rsidR="004D5762" w:rsidRPr="002937E4" w:rsidRDefault="00CF22F2" w:rsidP="00793F20">
            <w:pPr>
              <w:ind w:firstLine="0"/>
              <w:rPr>
                <w:rFonts w:ascii="Times New Roman" w:hAnsi="Times New Roman"/>
                <w:sz w:val="28"/>
                <w:szCs w:val="28"/>
              </w:rPr>
            </w:pPr>
            <w:r w:rsidRPr="002937E4">
              <w:rPr>
                <w:rFonts w:ascii="Times New Roman" w:hAnsi="Times New Roman"/>
                <w:sz w:val="28"/>
                <w:szCs w:val="28"/>
              </w:rPr>
              <w:t xml:space="preserve">Пример: служащий (работник) представляет Сведения в </w:t>
            </w:r>
            <w:r w:rsidR="00792B26">
              <w:rPr>
                <w:rFonts w:ascii="Times New Roman" w:hAnsi="Times New Roman"/>
                <w:sz w:val="28"/>
                <w:szCs w:val="28"/>
              </w:rPr>
              <w:t>2024</w:t>
            </w:r>
            <w:r w:rsidRPr="002937E4">
              <w:rPr>
                <w:rFonts w:ascii="Times New Roman" w:hAnsi="Times New Roman"/>
                <w:sz w:val="28"/>
                <w:szCs w:val="28"/>
              </w:rPr>
              <w:t xml:space="preserve"> году (за отчетный </w:t>
            </w:r>
            <w:r w:rsidR="00792B26">
              <w:rPr>
                <w:rFonts w:ascii="Times New Roman" w:hAnsi="Times New Roman"/>
                <w:sz w:val="28"/>
                <w:szCs w:val="28"/>
              </w:rPr>
              <w:t>2023</w:t>
            </w:r>
            <w:r w:rsidR="00793F20">
              <w:rPr>
                <w:rFonts w:ascii="Times New Roman" w:hAnsi="Times New Roman"/>
                <w:sz w:val="28"/>
                <w:szCs w:val="28"/>
              </w:rPr>
              <w:t> год</w:t>
            </w:r>
            <w:r w:rsidRPr="002937E4">
              <w:rPr>
                <w:rFonts w:ascii="Times New Roman" w:hAnsi="Times New Roman"/>
                <w:sz w:val="28"/>
                <w:szCs w:val="28"/>
              </w:rPr>
              <w:t>)</w:t>
            </w:r>
          </w:p>
        </w:tc>
      </w:tr>
      <w:tr w:rsidR="004D5762" w:rsidRPr="002937E4">
        <w:trPr>
          <w:trHeight w:val="435"/>
        </w:trPr>
        <w:tc>
          <w:tcPr>
            <w:tcW w:w="311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Дочери служащего (работника) 21 мая </w:t>
            </w:r>
            <w:r w:rsidR="00792B26">
              <w:rPr>
                <w:rFonts w:ascii="Times New Roman" w:hAnsi="Times New Roman"/>
                <w:sz w:val="28"/>
                <w:szCs w:val="28"/>
              </w:rPr>
              <w:t>2023</w:t>
            </w:r>
            <w:r w:rsidRPr="002937E4">
              <w:rPr>
                <w:rFonts w:ascii="Times New Roman" w:hAnsi="Times New Roman"/>
                <w:sz w:val="28"/>
                <w:szCs w:val="28"/>
              </w:rPr>
              <w:t> года исполнилось 18 лет</w:t>
            </w:r>
          </w:p>
        </w:tc>
        <w:tc>
          <w:tcPr>
            <w:tcW w:w="722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дочери не представляются, поскольку по состоянию на отчетную дату (31 декабря </w:t>
            </w:r>
            <w:r w:rsidR="00792B26">
              <w:rPr>
                <w:rFonts w:ascii="Times New Roman" w:hAnsi="Times New Roman"/>
                <w:sz w:val="28"/>
                <w:szCs w:val="28"/>
              </w:rPr>
              <w:t>2023</w:t>
            </w:r>
            <w:r w:rsidRPr="002937E4">
              <w:rPr>
                <w:rFonts w:ascii="Times New Roman" w:hAnsi="Times New Roman"/>
                <w:sz w:val="28"/>
                <w:szCs w:val="28"/>
              </w:rPr>
              <w:t> года) дочери служащего (работника) уже исполнилось 18 лет, она являлась совершеннолетней</w:t>
            </w:r>
          </w:p>
        </w:tc>
      </w:tr>
      <w:tr w:rsidR="004D5762" w:rsidRPr="002937E4">
        <w:trPr>
          <w:trHeight w:val="435"/>
        </w:trPr>
        <w:tc>
          <w:tcPr>
            <w:tcW w:w="311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Дочери служащего (работника) 30 декабря </w:t>
            </w:r>
            <w:r w:rsidR="00792B26">
              <w:rPr>
                <w:rFonts w:ascii="Times New Roman" w:hAnsi="Times New Roman"/>
                <w:sz w:val="28"/>
                <w:szCs w:val="28"/>
              </w:rPr>
              <w:t>2023</w:t>
            </w:r>
            <w:r w:rsidRPr="002937E4">
              <w:rPr>
                <w:rFonts w:ascii="Times New Roman" w:hAnsi="Times New Roman"/>
                <w:sz w:val="28"/>
                <w:szCs w:val="28"/>
              </w:rPr>
              <w:t> года исполнилось 18 лет</w:t>
            </w:r>
          </w:p>
        </w:tc>
        <w:tc>
          <w:tcPr>
            <w:tcW w:w="722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дочери не представляются, поскольку по состоянию на отчетную дату (31 декабря </w:t>
            </w:r>
            <w:r w:rsidR="00792B26">
              <w:rPr>
                <w:rFonts w:ascii="Times New Roman" w:hAnsi="Times New Roman"/>
                <w:sz w:val="28"/>
                <w:szCs w:val="28"/>
              </w:rPr>
              <w:t>2023</w:t>
            </w:r>
            <w:r w:rsidRPr="002937E4">
              <w:rPr>
                <w:rFonts w:ascii="Times New Roman" w:hAnsi="Times New Roman"/>
                <w:sz w:val="28"/>
                <w:szCs w:val="28"/>
              </w:rPr>
              <w:t> года) дочери служащего (работника) уже исполнилось 18 лет, она являлась совершеннолетней</w:t>
            </w:r>
          </w:p>
        </w:tc>
      </w:tr>
      <w:tr w:rsidR="004D5762" w:rsidRPr="002937E4">
        <w:trPr>
          <w:trHeight w:val="435"/>
        </w:trPr>
        <w:tc>
          <w:tcPr>
            <w:tcW w:w="311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Дочери служащего (работника) 31 декабря </w:t>
            </w:r>
            <w:r w:rsidR="00792B26">
              <w:rPr>
                <w:rFonts w:ascii="Times New Roman" w:hAnsi="Times New Roman"/>
                <w:sz w:val="28"/>
                <w:szCs w:val="28"/>
              </w:rPr>
              <w:t>2023</w:t>
            </w:r>
            <w:r w:rsidRPr="002937E4">
              <w:rPr>
                <w:rFonts w:ascii="Times New Roman" w:hAnsi="Times New Roman"/>
                <w:sz w:val="28"/>
                <w:szCs w:val="28"/>
              </w:rPr>
              <w:t> года исполнилось 18 лет</w:t>
            </w:r>
          </w:p>
        </w:tc>
        <w:tc>
          <w:tcPr>
            <w:tcW w:w="722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дочери представляются, поскольку дочь служащего (работника) считается достигшей возраста 18 лет на следующий день после дня рождения, то есть 1 января </w:t>
            </w:r>
            <w:r w:rsidR="00792B26">
              <w:rPr>
                <w:rFonts w:ascii="Times New Roman" w:hAnsi="Times New Roman"/>
                <w:sz w:val="28"/>
                <w:szCs w:val="28"/>
              </w:rPr>
              <w:t>2024</w:t>
            </w:r>
            <w:r w:rsidRPr="002937E4">
              <w:rPr>
                <w:rFonts w:ascii="Times New Roman" w:hAnsi="Times New Roman"/>
                <w:sz w:val="28"/>
                <w:szCs w:val="28"/>
              </w:rPr>
              <w:t xml:space="preserve"> года. Таким образом, по состоянию на отчетную дату (31 декабря </w:t>
            </w:r>
            <w:r w:rsidR="00792B26">
              <w:rPr>
                <w:rFonts w:ascii="Times New Roman" w:hAnsi="Times New Roman"/>
                <w:sz w:val="28"/>
                <w:szCs w:val="28"/>
              </w:rPr>
              <w:t>2023</w:t>
            </w:r>
            <w:r w:rsidRPr="002937E4">
              <w:rPr>
                <w:rFonts w:ascii="Times New Roman" w:hAnsi="Times New Roman"/>
                <w:sz w:val="28"/>
                <w:szCs w:val="28"/>
              </w:rPr>
              <w:t> года) она еще являлась несовершеннолетней</w:t>
            </w:r>
          </w:p>
        </w:tc>
      </w:tr>
      <w:tr w:rsidR="004D5762" w:rsidRPr="002937E4">
        <w:trPr>
          <w:trHeight w:val="435"/>
        </w:trPr>
        <w:tc>
          <w:tcPr>
            <w:tcW w:w="10348" w:type="dxa"/>
            <w:gridSpan w:val="2"/>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Пример: гражданин представляет в сентябре </w:t>
            </w:r>
            <w:r w:rsidR="00792B26">
              <w:rPr>
                <w:rFonts w:ascii="Times New Roman" w:hAnsi="Times New Roman"/>
                <w:sz w:val="28"/>
                <w:szCs w:val="28"/>
              </w:rPr>
              <w:t>2024</w:t>
            </w:r>
            <w:r w:rsidRPr="002937E4">
              <w:rPr>
                <w:rFonts w:ascii="Times New Roman" w:hAnsi="Times New Roman"/>
                <w:sz w:val="28"/>
                <w:szCs w:val="28"/>
              </w:rPr>
              <w:t xml:space="preserve"> года Сведения в связи с назначением на должность. Отчетной датой является 1 августа </w:t>
            </w:r>
            <w:r w:rsidR="00792B26">
              <w:rPr>
                <w:rFonts w:ascii="Times New Roman" w:hAnsi="Times New Roman"/>
                <w:sz w:val="28"/>
                <w:szCs w:val="28"/>
              </w:rPr>
              <w:t>2024</w:t>
            </w:r>
            <w:r w:rsidRPr="002937E4">
              <w:rPr>
                <w:rFonts w:ascii="Times New Roman" w:hAnsi="Times New Roman"/>
                <w:sz w:val="28"/>
                <w:szCs w:val="28"/>
              </w:rPr>
              <w:t xml:space="preserve"> года</w:t>
            </w:r>
          </w:p>
        </w:tc>
      </w:tr>
      <w:tr w:rsidR="004D5762" w:rsidRPr="002937E4">
        <w:trPr>
          <w:trHeight w:val="435"/>
        </w:trPr>
        <w:tc>
          <w:tcPr>
            <w:tcW w:w="311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Сыну гражданина 5 мая </w:t>
            </w:r>
            <w:r w:rsidR="00792B26">
              <w:rPr>
                <w:rFonts w:ascii="Times New Roman" w:hAnsi="Times New Roman"/>
                <w:sz w:val="28"/>
                <w:szCs w:val="28"/>
              </w:rPr>
              <w:t>2024</w:t>
            </w:r>
            <w:r w:rsidRPr="002937E4">
              <w:rPr>
                <w:rFonts w:ascii="Times New Roman" w:hAnsi="Times New Roman"/>
                <w:sz w:val="28"/>
                <w:szCs w:val="28"/>
              </w:rPr>
              <w:t> года исполнилось 18 лет</w:t>
            </w:r>
          </w:p>
        </w:tc>
        <w:tc>
          <w:tcPr>
            <w:tcW w:w="722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сына не представляются, поскольку он являлся совершеннолетним и по состоянию на отчетную дату (1 августа </w:t>
            </w:r>
            <w:r w:rsidR="00792B26">
              <w:rPr>
                <w:rFonts w:ascii="Times New Roman" w:hAnsi="Times New Roman"/>
                <w:sz w:val="28"/>
                <w:szCs w:val="28"/>
              </w:rPr>
              <w:t>2024</w:t>
            </w:r>
            <w:r w:rsidRPr="002937E4">
              <w:rPr>
                <w:rFonts w:ascii="Times New Roman" w:hAnsi="Times New Roman"/>
                <w:sz w:val="28"/>
                <w:szCs w:val="28"/>
              </w:rPr>
              <w:t> года) сыну гражданина уже исполнилось 18 лет</w:t>
            </w:r>
          </w:p>
        </w:tc>
      </w:tr>
      <w:tr w:rsidR="004D5762" w:rsidRPr="002937E4">
        <w:trPr>
          <w:trHeight w:val="435"/>
        </w:trPr>
        <w:tc>
          <w:tcPr>
            <w:tcW w:w="311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Сыну гражданина 1 августа </w:t>
            </w:r>
            <w:r w:rsidR="00792B26">
              <w:rPr>
                <w:rFonts w:ascii="Times New Roman" w:hAnsi="Times New Roman"/>
                <w:sz w:val="28"/>
                <w:szCs w:val="28"/>
              </w:rPr>
              <w:t>2024</w:t>
            </w:r>
            <w:r w:rsidRPr="002937E4">
              <w:rPr>
                <w:rFonts w:ascii="Times New Roman" w:hAnsi="Times New Roman"/>
                <w:sz w:val="28"/>
                <w:szCs w:val="28"/>
              </w:rPr>
              <w:t> года исполнилось 18 лет</w:t>
            </w:r>
          </w:p>
        </w:tc>
        <w:tc>
          <w:tcPr>
            <w:tcW w:w="722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сына представляются, поскольку сын гражданина считается достигшим возраста 18 лет на следующий день после дня рождения, то есть 2 августа </w:t>
            </w:r>
            <w:r w:rsidR="00792B26">
              <w:rPr>
                <w:rFonts w:ascii="Times New Roman" w:hAnsi="Times New Roman"/>
                <w:sz w:val="28"/>
                <w:szCs w:val="28"/>
              </w:rPr>
              <w:t>2024</w:t>
            </w:r>
            <w:r w:rsidRPr="002937E4">
              <w:rPr>
                <w:rFonts w:ascii="Times New Roman" w:hAnsi="Times New Roman"/>
                <w:sz w:val="28"/>
                <w:szCs w:val="28"/>
              </w:rPr>
              <w:t xml:space="preserve"> года. Таким образом, по состоянию на отчетную дату (1 августа </w:t>
            </w:r>
            <w:r w:rsidR="00792B26">
              <w:rPr>
                <w:rFonts w:ascii="Times New Roman" w:hAnsi="Times New Roman"/>
                <w:sz w:val="28"/>
                <w:szCs w:val="28"/>
              </w:rPr>
              <w:t>2024</w:t>
            </w:r>
            <w:r w:rsidRPr="002937E4">
              <w:rPr>
                <w:rFonts w:ascii="Times New Roman" w:hAnsi="Times New Roman"/>
                <w:sz w:val="28"/>
                <w:szCs w:val="28"/>
              </w:rPr>
              <w:t> года) он еще являлся несовершеннолетним</w:t>
            </w:r>
          </w:p>
        </w:tc>
      </w:tr>
      <w:tr w:rsidR="004D5762" w:rsidRPr="002937E4">
        <w:trPr>
          <w:trHeight w:val="435"/>
        </w:trPr>
        <w:tc>
          <w:tcPr>
            <w:tcW w:w="311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Сыну гражданина 17 августа </w:t>
            </w:r>
            <w:r w:rsidR="00792B26">
              <w:rPr>
                <w:rFonts w:ascii="Times New Roman" w:hAnsi="Times New Roman"/>
                <w:sz w:val="28"/>
                <w:szCs w:val="28"/>
              </w:rPr>
              <w:t>2024</w:t>
            </w:r>
            <w:r w:rsidRPr="002937E4">
              <w:rPr>
                <w:rFonts w:ascii="Times New Roman" w:hAnsi="Times New Roman"/>
                <w:sz w:val="28"/>
                <w:szCs w:val="28"/>
              </w:rPr>
              <w:t> года исполнилось 18 лет</w:t>
            </w:r>
          </w:p>
        </w:tc>
        <w:tc>
          <w:tcPr>
            <w:tcW w:w="7229" w:type="dxa"/>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Сведения в отношении сына представляются, поскольку по состоянию на отчетную дату (1 августа </w:t>
            </w:r>
            <w:r w:rsidR="00792B26">
              <w:rPr>
                <w:rFonts w:ascii="Times New Roman" w:hAnsi="Times New Roman"/>
                <w:sz w:val="28"/>
                <w:szCs w:val="28"/>
              </w:rPr>
              <w:t>2024</w:t>
            </w:r>
            <w:r w:rsidRPr="002937E4">
              <w:rPr>
                <w:rFonts w:ascii="Times New Roman" w:hAnsi="Times New Roman"/>
                <w:sz w:val="28"/>
                <w:szCs w:val="28"/>
              </w:rPr>
              <w:t xml:space="preserve"> года) сын гражданина являлся несовершеннолетним </w:t>
            </w:r>
          </w:p>
        </w:tc>
      </w:tr>
    </w:tbl>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Представление служащим (работником) Сведений в отношении несовершеннолетнего ребенка, в случае если служащий (работник) является опекуном (попечителем), его супруга (супруг) является опекуном (попечителем) или его супруга (супруг) является усыновителем такого ребенка, не является нарушением.</w:t>
      </w:r>
    </w:p>
    <w:p w:rsidR="004D5762" w:rsidRDefault="00CF22F2" w:rsidP="003B218C">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Сведения в отношении несовершеннолетних детей, проживающих раздельно со служащим (работником) в случае, если служащий (работник) не лишен родительских прав, представляются в установленном порядке.</w:t>
      </w:r>
    </w:p>
    <w:p w:rsidR="004D5762" w:rsidRPr="002937E4" w:rsidRDefault="00CF22F2">
      <w:pPr>
        <w:pStyle w:val="af7"/>
        <w:ind w:left="0" w:firstLine="567"/>
        <w:rPr>
          <w:rFonts w:ascii="Times New Roman" w:hAnsi="Times New Roman"/>
          <w:b/>
          <w:sz w:val="28"/>
          <w:szCs w:val="28"/>
        </w:rPr>
      </w:pPr>
      <w:r w:rsidRPr="002937E4">
        <w:rPr>
          <w:rFonts w:ascii="Times New Roman" w:hAnsi="Times New Roman"/>
          <w:b/>
          <w:sz w:val="28"/>
          <w:szCs w:val="28"/>
        </w:rPr>
        <w:t>Уточнение представленных Сведений</w:t>
      </w: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Гражданин может представить уточненные Сведения в течение одного месяца со дня представления Сведений в соответствии с законодательством Российской Федерации.</w:t>
      </w: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Служащий (работник), замещающий должность, не включенную в соответствующий перечень, и претендующий на замещение должности, предусмотренной перечнем, может представить уточненные Сведения в течение одного месяца со дня представления Сведений в соответствии с законодательством Российской Федерации.</w:t>
      </w: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Служащий (работник) может представить уточненные Сведения в течение одного месяца после окончания срока представления Сведений (1 (30) апреля года, следующего за отчетным), а именно включительно в срок до 1 (31) мая года, следующего за отчетным.</w:t>
      </w:r>
    </w:p>
    <w:p w:rsidR="004D5762" w:rsidRPr="002937E4" w:rsidRDefault="00CF22F2" w:rsidP="00970EF1">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Представление уточненных Сведений предусматривает повторное представление только справки, в которой не отражены или не полностью отражены какие-либо Сведения либо имеются ошибки.</w:t>
      </w:r>
    </w:p>
    <w:p w:rsidR="004D5762" w:rsidRPr="006848CC" w:rsidRDefault="00CF22F2" w:rsidP="00970EF1">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Представление уточненных Сведений за предыдущие декларационные кампании не предусмотрено. В случае выявления</w:t>
      </w:r>
      <w:r w:rsidR="00970EF1" w:rsidRPr="006848CC">
        <w:rPr>
          <w:rFonts w:ascii="Times New Roman" w:hAnsi="Times New Roman"/>
          <w:sz w:val="28"/>
          <w:szCs w:val="28"/>
        </w:rPr>
        <w:t xml:space="preserve"> служащим (работником), что в Сведениях за предыдущие декларационные кампании не отражены или не полностью отражены какие-либо сведения либо имеются ошибки, такому </w:t>
      </w:r>
      <w:r w:rsidRPr="006848CC">
        <w:rPr>
          <w:rFonts w:ascii="Times New Roman" w:hAnsi="Times New Roman"/>
          <w:sz w:val="28"/>
          <w:szCs w:val="28"/>
        </w:rPr>
        <w:t xml:space="preserve">служащему (работнику) рекомендуется к представляемой в </w:t>
      </w:r>
      <w:r w:rsidR="00792B26">
        <w:rPr>
          <w:rFonts w:ascii="Times New Roman" w:hAnsi="Times New Roman"/>
          <w:sz w:val="28"/>
          <w:szCs w:val="28"/>
        </w:rPr>
        <w:t>2024</w:t>
      </w:r>
      <w:r w:rsidRPr="006848CC">
        <w:rPr>
          <w:rFonts w:ascii="Times New Roman" w:hAnsi="Times New Roman"/>
          <w:sz w:val="28"/>
          <w:szCs w:val="28"/>
        </w:rPr>
        <w:t xml:space="preserve"> году справке приложить соответствующие письменные пояснения</w:t>
      </w:r>
      <w:r w:rsidR="007C2739" w:rsidRPr="006848CC">
        <w:rPr>
          <w:rFonts w:ascii="Times New Roman" w:hAnsi="Times New Roman"/>
          <w:sz w:val="28"/>
          <w:szCs w:val="28"/>
        </w:rPr>
        <w:t xml:space="preserve"> (например</w:t>
      </w:r>
      <w:r w:rsidR="008621DE" w:rsidRPr="006848CC">
        <w:rPr>
          <w:rFonts w:ascii="Times New Roman" w:hAnsi="Times New Roman"/>
          <w:sz w:val="28"/>
          <w:szCs w:val="28"/>
        </w:rPr>
        <w:t>, ситуации, связанные с выявлением</w:t>
      </w:r>
      <w:r w:rsidR="007C2739" w:rsidRPr="006848CC">
        <w:rPr>
          <w:rFonts w:ascii="Times New Roman" w:hAnsi="Times New Roman"/>
          <w:sz w:val="28"/>
          <w:szCs w:val="28"/>
        </w:rPr>
        <w:t xml:space="preserve"> счет</w:t>
      </w:r>
      <w:r w:rsidR="008621DE" w:rsidRPr="006848CC">
        <w:rPr>
          <w:rFonts w:ascii="Times New Roman" w:hAnsi="Times New Roman"/>
          <w:sz w:val="28"/>
          <w:szCs w:val="28"/>
        </w:rPr>
        <w:t>а в кредитной организации, отрытого в 202</w:t>
      </w:r>
      <w:r w:rsidR="00CC5A5A">
        <w:rPr>
          <w:rFonts w:ascii="Times New Roman" w:hAnsi="Times New Roman"/>
          <w:sz w:val="28"/>
          <w:szCs w:val="28"/>
        </w:rPr>
        <w:t>2</w:t>
      </w:r>
      <w:r w:rsidR="008621DE" w:rsidRPr="006848CC">
        <w:rPr>
          <w:rFonts w:ascii="Times New Roman" w:hAnsi="Times New Roman"/>
          <w:sz w:val="28"/>
          <w:szCs w:val="28"/>
        </w:rPr>
        <w:t xml:space="preserve"> году, но не отраженного в справке, представленной в рамках декларационной кампании </w:t>
      </w:r>
      <w:r w:rsidR="00792B26">
        <w:rPr>
          <w:rFonts w:ascii="Times New Roman" w:hAnsi="Times New Roman"/>
          <w:sz w:val="28"/>
          <w:szCs w:val="28"/>
        </w:rPr>
        <w:t>2023</w:t>
      </w:r>
      <w:r w:rsidR="008621DE" w:rsidRPr="006848CC">
        <w:rPr>
          <w:rFonts w:ascii="Times New Roman" w:hAnsi="Times New Roman"/>
          <w:sz w:val="28"/>
          <w:szCs w:val="28"/>
        </w:rPr>
        <w:t xml:space="preserve"> года</w:t>
      </w:r>
      <w:r w:rsidR="007C2739" w:rsidRPr="006848CC">
        <w:rPr>
          <w:rFonts w:ascii="Times New Roman" w:hAnsi="Times New Roman"/>
          <w:sz w:val="28"/>
          <w:szCs w:val="28"/>
        </w:rPr>
        <w:t>)</w:t>
      </w:r>
      <w:r w:rsidRPr="006848CC">
        <w:rPr>
          <w:rFonts w:ascii="Times New Roman" w:hAnsi="Times New Roman"/>
          <w:sz w:val="28"/>
          <w:szCs w:val="28"/>
        </w:rPr>
        <w:t xml:space="preserve">. </w:t>
      </w: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В случае если лицо не представило Сведения в период декларационной кампании, то основания для представления уточненных Сведений у него отсутствуют.</w:t>
      </w:r>
    </w:p>
    <w:p w:rsidR="004D5762" w:rsidRPr="002937E4" w:rsidRDefault="00CF22F2">
      <w:pPr>
        <w:ind w:firstLine="567"/>
        <w:rPr>
          <w:rFonts w:ascii="Times New Roman" w:hAnsi="Times New Roman"/>
          <w:b/>
          <w:sz w:val="28"/>
          <w:szCs w:val="28"/>
        </w:rPr>
      </w:pPr>
      <w:r w:rsidRPr="002937E4">
        <w:rPr>
          <w:rFonts w:ascii="Times New Roman" w:hAnsi="Times New Roman"/>
          <w:b/>
          <w:sz w:val="28"/>
          <w:szCs w:val="28"/>
        </w:rPr>
        <w:t xml:space="preserve">Рекомендуемые действия при невозможности </w:t>
      </w:r>
      <w:r w:rsidR="009C26CC" w:rsidRPr="009C26CC">
        <w:rPr>
          <w:rFonts w:ascii="Times New Roman" w:hAnsi="Times New Roman"/>
          <w:b/>
          <w:sz w:val="28"/>
          <w:szCs w:val="28"/>
        </w:rPr>
        <w:t xml:space="preserve">по объективным </w:t>
      </w:r>
      <w:r w:rsidR="007D1233">
        <w:rPr>
          <w:rFonts w:ascii="Times New Roman" w:hAnsi="Times New Roman"/>
          <w:b/>
          <w:sz w:val="28"/>
          <w:szCs w:val="28"/>
        </w:rPr>
        <w:t xml:space="preserve">причинам </w:t>
      </w:r>
      <w:r w:rsidRPr="002937E4">
        <w:rPr>
          <w:rFonts w:ascii="Times New Roman" w:hAnsi="Times New Roman"/>
          <w:b/>
          <w:sz w:val="28"/>
          <w:szCs w:val="28"/>
        </w:rPr>
        <w:t>представить Сведения в отношении члена семьи</w:t>
      </w:r>
    </w:p>
    <w:p w:rsidR="004D5762" w:rsidRDefault="00CF22F2">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При невозможности по объективным причинам представить сведения о доходах, об имуществе и обязательствах имущественного характера своей супруги (супруга), своих несовершеннолетних детей служащему (работнику) следует обратиться с заявлением, предусмотренным абзацем третьим подпункта "б" пункта 2 Положения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утвержденного Указом Президента Российской Федерации от 25 февраля 2011 г. № 233 "О некоторых вопросах организации деятельности президиума Совета при Президенте Российской Федерации по противодействию коррупции", абзацем третьим подпункта "б" пункта</w:t>
      </w:r>
      <w:r w:rsidR="00793F20">
        <w:rPr>
          <w:rFonts w:ascii="Times New Roman" w:hAnsi="Times New Roman"/>
          <w:sz w:val="28"/>
          <w:szCs w:val="28"/>
          <w:lang w:val="en-US"/>
        </w:rPr>
        <w:t> </w:t>
      </w:r>
      <w:r w:rsidRPr="002937E4">
        <w:rPr>
          <w:rFonts w:ascii="Times New Roman" w:hAnsi="Times New Roman"/>
          <w:sz w:val="28"/>
          <w:szCs w:val="28"/>
        </w:rPr>
        <w:t>16 Положения о комиссиях по соблюдению требований к служебному поведению федеральных государственных служащих и урегулированию конфликта интересов, утвержденного Указом Президента Российской Федерации от 1</w:t>
      </w:r>
      <w:r w:rsidRPr="002937E4">
        <w:rPr>
          <w:rFonts w:ascii="Times New Roman" w:hAnsi="Times New Roman"/>
          <w:sz w:val="28"/>
          <w:szCs w:val="28"/>
          <w:lang w:val="en-US"/>
        </w:rPr>
        <w:t> </w:t>
      </w:r>
      <w:r w:rsidRPr="002937E4">
        <w:rPr>
          <w:rFonts w:ascii="Times New Roman" w:hAnsi="Times New Roman"/>
          <w:sz w:val="28"/>
          <w:szCs w:val="28"/>
        </w:rPr>
        <w:t>июля 2010 г. № 821 "О комиссиях по соблюдению требований к служебному поведению федеральных государственных служащих и урегулированию конфликта интересов", пунктом 11 Положения о представлении атаман</w:t>
      </w:r>
      <w:r w:rsidR="00CC5A5A">
        <w:rPr>
          <w:rFonts w:ascii="Times New Roman" w:hAnsi="Times New Roman"/>
          <w:sz w:val="28"/>
          <w:szCs w:val="28"/>
        </w:rPr>
        <w:t>ом</w:t>
      </w:r>
      <w:r w:rsidRPr="002937E4">
        <w:rPr>
          <w:rFonts w:ascii="Times New Roman" w:hAnsi="Times New Roman"/>
          <w:sz w:val="28"/>
          <w:szCs w:val="28"/>
        </w:rPr>
        <w:t xml:space="preserve"> Всероссийского казачьего общества</w:t>
      </w:r>
      <w:r w:rsidR="00CC5A5A">
        <w:rPr>
          <w:rFonts w:ascii="Times New Roman" w:hAnsi="Times New Roman"/>
          <w:sz w:val="28"/>
          <w:szCs w:val="28"/>
        </w:rPr>
        <w:t>,</w:t>
      </w:r>
      <w:r w:rsidR="00CC5A5A" w:rsidRPr="00CC5A5A">
        <w:rPr>
          <w:rFonts w:ascii="Times New Roman" w:hAnsi="Times New Roman"/>
          <w:sz w:val="28"/>
          <w:szCs w:val="28"/>
        </w:rPr>
        <w:t xml:space="preserve"> </w:t>
      </w:r>
      <w:r w:rsidR="00CC5A5A">
        <w:rPr>
          <w:rFonts w:ascii="Times New Roman" w:hAnsi="Times New Roman"/>
          <w:sz w:val="28"/>
          <w:szCs w:val="28"/>
        </w:rPr>
        <w:t>гражданином</w:t>
      </w:r>
      <w:r w:rsidR="00614138">
        <w:rPr>
          <w:rFonts w:ascii="Times New Roman" w:hAnsi="Times New Roman"/>
          <w:sz w:val="28"/>
          <w:szCs w:val="28"/>
        </w:rPr>
        <w:t>,</w:t>
      </w:r>
      <w:r w:rsidR="00CC5A5A">
        <w:rPr>
          <w:rFonts w:ascii="Times New Roman" w:hAnsi="Times New Roman"/>
          <w:sz w:val="28"/>
          <w:szCs w:val="28"/>
        </w:rPr>
        <w:t xml:space="preserve"> претендующим на замещение должности атамана Всероссийского казачьего общества, и атаманом</w:t>
      </w:r>
      <w:r w:rsidRPr="002937E4">
        <w:rPr>
          <w:rFonts w:ascii="Times New Roman" w:hAnsi="Times New Roman"/>
          <w:sz w:val="28"/>
          <w:szCs w:val="28"/>
        </w:rPr>
        <w:t xml:space="preserve"> войсков</w:t>
      </w:r>
      <w:r w:rsidR="00CC5A5A">
        <w:rPr>
          <w:rFonts w:ascii="Times New Roman" w:hAnsi="Times New Roman"/>
          <w:sz w:val="28"/>
          <w:szCs w:val="28"/>
        </w:rPr>
        <w:t>ого</w:t>
      </w:r>
      <w:r w:rsidRPr="002937E4">
        <w:rPr>
          <w:rFonts w:ascii="Times New Roman" w:hAnsi="Times New Roman"/>
          <w:sz w:val="28"/>
          <w:szCs w:val="28"/>
        </w:rPr>
        <w:t xml:space="preserve"> казачь</w:t>
      </w:r>
      <w:r w:rsidR="00CC5A5A">
        <w:rPr>
          <w:rFonts w:ascii="Times New Roman" w:hAnsi="Times New Roman"/>
          <w:sz w:val="28"/>
          <w:szCs w:val="28"/>
        </w:rPr>
        <w:t>его</w:t>
      </w:r>
      <w:r w:rsidRPr="002937E4">
        <w:rPr>
          <w:rFonts w:ascii="Times New Roman" w:hAnsi="Times New Roman"/>
          <w:sz w:val="28"/>
          <w:szCs w:val="28"/>
        </w:rPr>
        <w:t xml:space="preserve"> обществ</w:t>
      </w:r>
      <w:r w:rsidR="00CC5A5A">
        <w:rPr>
          <w:rFonts w:ascii="Times New Roman" w:hAnsi="Times New Roman"/>
          <w:sz w:val="28"/>
          <w:szCs w:val="28"/>
        </w:rPr>
        <w:t>а</w:t>
      </w:r>
      <w:r w:rsidRPr="002937E4">
        <w:rPr>
          <w:rFonts w:ascii="Times New Roman" w:hAnsi="Times New Roman"/>
          <w:sz w:val="28"/>
          <w:szCs w:val="28"/>
        </w:rPr>
        <w:t>, внесенн</w:t>
      </w:r>
      <w:r w:rsidR="00CC5A5A">
        <w:rPr>
          <w:rFonts w:ascii="Times New Roman" w:hAnsi="Times New Roman"/>
          <w:sz w:val="28"/>
          <w:szCs w:val="28"/>
        </w:rPr>
        <w:t>ого</w:t>
      </w:r>
      <w:r w:rsidRPr="002937E4">
        <w:rPr>
          <w:rFonts w:ascii="Times New Roman" w:hAnsi="Times New Roman"/>
          <w:sz w:val="28"/>
          <w:szCs w:val="28"/>
        </w:rPr>
        <w:t xml:space="preserve"> в государственный реестр казачьих обществ в Российской Федерации, сведений о доходах, об имуществе и обязательствах имущественного характера, утвержденного Указом Прези</w:t>
      </w:r>
      <w:r w:rsidR="009C26CC">
        <w:rPr>
          <w:rFonts w:ascii="Times New Roman" w:hAnsi="Times New Roman"/>
          <w:sz w:val="28"/>
          <w:szCs w:val="28"/>
        </w:rPr>
        <w:t xml:space="preserve">дента Российской Федерации от 9 </w:t>
      </w:r>
      <w:r w:rsidRPr="002937E4">
        <w:rPr>
          <w:rFonts w:ascii="Times New Roman" w:hAnsi="Times New Roman"/>
          <w:sz w:val="28"/>
          <w:szCs w:val="28"/>
        </w:rPr>
        <w:t>октября 2017</w:t>
      </w:r>
      <w:r w:rsidR="009C26CC">
        <w:rPr>
          <w:rFonts w:ascii="Times New Roman" w:hAnsi="Times New Roman"/>
          <w:sz w:val="28"/>
          <w:szCs w:val="28"/>
        </w:rPr>
        <w:t xml:space="preserve"> </w:t>
      </w:r>
      <w:r w:rsidRPr="002937E4">
        <w:rPr>
          <w:rFonts w:ascii="Times New Roman" w:hAnsi="Times New Roman"/>
          <w:sz w:val="28"/>
          <w:szCs w:val="28"/>
        </w:rPr>
        <w:t>г. № 472 "О представлении атаман</w:t>
      </w:r>
      <w:r w:rsidR="00CC5A5A">
        <w:rPr>
          <w:rFonts w:ascii="Times New Roman" w:hAnsi="Times New Roman"/>
          <w:sz w:val="28"/>
          <w:szCs w:val="28"/>
        </w:rPr>
        <w:t>ом</w:t>
      </w:r>
      <w:r w:rsidRPr="002937E4">
        <w:rPr>
          <w:rFonts w:ascii="Times New Roman" w:hAnsi="Times New Roman"/>
          <w:sz w:val="28"/>
          <w:szCs w:val="28"/>
        </w:rPr>
        <w:t xml:space="preserve"> Всероссийского казачьего общества</w:t>
      </w:r>
      <w:r w:rsidR="00CC5A5A">
        <w:rPr>
          <w:rFonts w:ascii="Times New Roman" w:hAnsi="Times New Roman"/>
          <w:sz w:val="28"/>
          <w:szCs w:val="28"/>
        </w:rPr>
        <w:t>, гражданином</w:t>
      </w:r>
      <w:r w:rsidR="00EC5198">
        <w:rPr>
          <w:rFonts w:ascii="Times New Roman" w:hAnsi="Times New Roman"/>
          <w:sz w:val="28"/>
          <w:szCs w:val="28"/>
        </w:rPr>
        <w:t>,</w:t>
      </w:r>
      <w:r w:rsidR="00CC5A5A">
        <w:rPr>
          <w:rFonts w:ascii="Times New Roman" w:hAnsi="Times New Roman"/>
          <w:sz w:val="28"/>
          <w:szCs w:val="28"/>
        </w:rPr>
        <w:t xml:space="preserve"> претендующим на замещение должности атамана Всероссийского казачьего общества, и атаманом</w:t>
      </w:r>
      <w:r w:rsidRPr="002937E4">
        <w:rPr>
          <w:rFonts w:ascii="Times New Roman" w:hAnsi="Times New Roman"/>
          <w:sz w:val="28"/>
          <w:szCs w:val="28"/>
        </w:rPr>
        <w:t xml:space="preserve"> войсков</w:t>
      </w:r>
      <w:r w:rsidR="00CC5A5A">
        <w:rPr>
          <w:rFonts w:ascii="Times New Roman" w:hAnsi="Times New Roman"/>
          <w:sz w:val="28"/>
          <w:szCs w:val="28"/>
        </w:rPr>
        <w:t>ого</w:t>
      </w:r>
      <w:r w:rsidRPr="002937E4">
        <w:rPr>
          <w:rFonts w:ascii="Times New Roman" w:hAnsi="Times New Roman"/>
          <w:sz w:val="28"/>
          <w:szCs w:val="28"/>
        </w:rPr>
        <w:t xml:space="preserve"> казачь</w:t>
      </w:r>
      <w:r w:rsidR="00CC5A5A">
        <w:rPr>
          <w:rFonts w:ascii="Times New Roman" w:hAnsi="Times New Roman"/>
          <w:sz w:val="28"/>
          <w:szCs w:val="28"/>
        </w:rPr>
        <w:t>его</w:t>
      </w:r>
      <w:r w:rsidRPr="002937E4">
        <w:rPr>
          <w:rFonts w:ascii="Times New Roman" w:hAnsi="Times New Roman"/>
          <w:sz w:val="28"/>
          <w:szCs w:val="28"/>
        </w:rPr>
        <w:t xml:space="preserve"> обществ</w:t>
      </w:r>
      <w:r w:rsidR="00CC5A5A">
        <w:rPr>
          <w:rFonts w:ascii="Times New Roman" w:hAnsi="Times New Roman"/>
          <w:sz w:val="28"/>
          <w:szCs w:val="28"/>
        </w:rPr>
        <w:t>а</w:t>
      </w:r>
      <w:r w:rsidRPr="002937E4">
        <w:rPr>
          <w:rFonts w:ascii="Times New Roman" w:hAnsi="Times New Roman"/>
          <w:sz w:val="28"/>
          <w:szCs w:val="28"/>
        </w:rPr>
        <w:t>, внесенн</w:t>
      </w:r>
      <w:r w:rsidR="00CC5A5A">
        <w:rPr>
          <w:rFonts w:ascii="Times New Roman" w:hAnsi="Times New Roman"/>
          <w:sz w:val="28"/>
          <w:szCs w:val="28"/>
        </w:rPr>
        <w:t>ого</w:t>
      </w:r>
      <w:r w:rsidRPr="002937E4">
        <w:rPr>
          <w:rFonts w:ascii="Times New Roman" w:hAnsi="Times New Roman"/>
          <w:sz w:val="28"/>
          <w:szCs w:val="28"/>
        </w:rPr>
        <w:t xml:space="preserve"> в государственный реестр казачьих обществ в Российской Федерации, сведений о доходах, об имуществе и обязательствах имущественного характера и о внесении изменения в форму справки о доходах, расходах, об имуществе и обязательствах имущественного характера, утвержденную Указом Президента Российской Федерации от 23 июня 2014 г. № 460".</w:t>
      </w:r>
    </w:p>
    <w:p w:rsidR="009C26CC" w:rsidRPr="002937E4" w:rsidRDefault="009C26CC" w:rsidP="009C26CC">
      <w:pPr>
        <w:pStyle w:val="af7"/>
        <w:tabs>
          <w:tab w:val="left" w:pos="1134"/>
        </w:tabs>
        <w:ind w:left="0" w:firstLine="567"/>
        <w:rPr>
          <w:rFonts w:ascii="Times New Roman" w:hAnsi="Times New Roman"/>
          <w:sz w:val="28"/>
          <w:szCs w:val="28"/>
        </w:rPr>
      </w:pPr>
      <w:r>
        <w:rPr>
          <w:rFonts w:ascii="Times New Roman" w:hAnsi="Times New Roman"/>
          <w:sz w:val="28"/>
          <w:szCs w:val="28"/>
        </w:rPr>
        <w:t xml:space="preserve">Дополнительная информация </w:t>
      </w:r>
      <w:r w:rsidR="00614138">
        <w:rPr>
          <w:rFonts w:ascii="Times New Roman" w:hAnsi="Times New Roman"/>
          <w:sz w:val="28"/>
          <w:szCs w:val="28"/>
        </w:rPr>
        <w:t xml:space="preserve">содержится </w:t>
      </w:r>
      <w:r>
        <w:rPr>
          <w:rFonts w:ascii="Times New Roman" w:hAnsi="Times New Roman"/>
          <w:sz w:val="28"/>
          <w:szCs w:val="28"/>
        </w:rPr>
        <w:t>в Обзоре</w:t>
      </w:r>
      <w:r w:rsidRPr="009C26CC">
        <w:rPr>
          <w:rFonts w:ascii="Times New Roman" w:hAnsi="Times New Roman"/>
          <w:sz w:val="28"/>
          <w:szCs w:val="28"/>
        </w:rPr>
        <w:t xml:space="preserve"> правоприменительной практики в части невозможности представить по объективным и уважительным причинам сведения о доходах, расходах, об имуществе и обязательствах имущественного характера своих супруги (супруга) и несовершеннолетних детей</w:t>
      </w:r>
      <w:r>
        <w:rPr>
          <w:rFonts w:ascii="Times New Roman" w:hAnsi="Times New Roman"/>
          <w:sz w:val="28"/>
          <w:szCs w:val="28"/>
        </w:rPr>
        <w:t xml:space="preserve"> (</w:t>
      </w:r>
      <w:hyperlink r:id="rId20" w:history="1">
        <w:r w:rsidRPr="00AF357F">
          <w:rPr>
            <w:rStyle w:val="aff5"/>
            <w:rFonts w:ascii="Times New Roman" w:hAnsi="Times New Roman"/>
            <w:sz w:val="28"/>
            <w:szCs w:val="28"/>
          </w:rPr>
          <w:t>https://mintrud.gov.ru/ministry/programms/anticorruption/9/24</w:t>
        </w:r>
      </w:hyperlink>
      <w:r>
        <w:rPr>
          <w:rFonts w:ascii="Times New Roman" w:hAnsi="Times New Roman"/>
          <w:sz w:val="28"/>
          <w:szCs w:val="28"/>
        </w:rPr>
        <w:t xml:space="preserve">). </w:t>
      </w:r>
    </w:p>
    <w:p w:rsidR="004D5762" w:rsidRPr="006848CC" w:rsidRDefault="00CF22F2">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 xml:space="preserve">Заявление подается в порядке, установленном нормативным правовым актом органа </w:t>
      </w:r>
      <w:r w:rsidRPr="006848CC">
        <w:rPr>
          <w:rFonts w:ascii="Times New Roman" w:hAnsi="Times New Roman"/>
          <w:sz w:val="28"/>
          <w:szCs w:val="28"/>
        </w:rPr>
        <w:t>публичной власти или актом организации.</w:t>
      </w:r>
    </w:p>
    <w:p w:rsidR="004D5762" w:rsidRPr="002937E4" w:rsidRDefault="00CF22F2">
      <w:pPr>
        <w:pStyle w:val="af7"/>
        <w:tabs>
          <w:tab w:val="left" w:pos="1134"/>
        </w:tabs>
        <w:ind w:left="0" w:firstLine="567"/>
        <w:rPr>
          <w:rFonts w:ascii="Times New Roman" w:hAnsi="Times New Roman"/>
          <w:sz w:val="28"/>
          <w:szCs w:val="28"/>
        </w:rPr>
      </w:pPr>
      <w:r w:rsidRPr="00401035">
        <w:rPr>
          <w:rFonts w:ascii="Times New Roman" w:hAnsi="Times New Roman"/>
          <w:sz w:val="28"/>
          <w:szCs w:val="28"/>
        </w:rPr>
        <w:t>Заявление при наличии длящихся обстоятельств подается ежегодно. При этом подача рассматри</w:t>
      </w:r>
      <w:r w:rsidRPr="006848CC">
        <w:rPr>
          <w:rFonts w:ascii="Times New Roman" w:hAnsi="Times New Roman"/>
          <w:sz w:val="28"/>
          <w:szCs w:val="28"/>
        </w:rPr>
        <w:t>ваемого заявления не предполагает необходимость</w:t>
      </w:r>
      <w:r w:rsidRPr="002937E4">
        <w:rPr>
          <w:rFonts w:ascii="Times New Roman" w:hAnsi="Times New Roman"/>
          <w:sz w:val="28"/>
          <w:szCs w:val="28"/>
        </w:rPr>
        <w:t xml:space="preserve"> представления имеющихся в распоряжении служащего (работника) Сведений (частичных Сведений в отношении супруги (супруга) и несовершеннолетних детей).</w:t>
      </w: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Заявление должно быть направлено до истечения срока, установленного для представления служащим (работником) Сведений.</w:t>
      </w:r>
    </w:p>
    <w:p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Заявление подается (таблица № 4):</w:t>
      </w:r>
    </w:p>
    <w:p w:rsidR="004D5762" w:rsidRPr="002937E4" w:rsidRDefault="004D5762">
      <w:pPr>
        <w:ind w:firstLine="851"/>
        <w:rPr>
          <w:rFonts w:ascii="Times New Roman" w:hAnsi="Times New Roman"/>
          <w:sz w:val="28"/>
          <w:szCs w:val="28"/>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23"/>
        <w:gridCol w:w="7125"/>
      </w:tblGrid>
      <w:tr w:rsidR="004D5762" w:rsidRPr="002937E4">
        <w:tc>
          <w:tcPr>
            <w:tcW w:w="3223" w:type="dxa"/>
            <w:shd w:val="clear" w:color="auto" w:fill="auto"/>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В Управление Президента Российской Федерации по вопросам</w:t>
            </w:r>
            <w:r w:rsidR="00CC5A5A">
              <w:rPr>
                <w:rFonts w:ascii="Times New Roman" w:hAnsi="Times New Roman"/>
                <w:sz w:val="28"/>
                <w:szCs w:val="28"/>
              </w:rPr>
              <w:t xml:space="preserve"> государственной службы, кадров и </w:t>
            </w:r>
            <w:r w:rsidRPr="002937E4">
              <w:rPr>
                <w:rFonts w:ascii="Times New Roman" w:hAnsi="Times New Roman"/>
                <w:sz w:val="28"/>
                <w:szCs w:val="28"/>
              </w:rPr>
              <w:t xml:space="preserve"> противодействия коррупции</w:t>
            </w:r>
          </w:p>
        </w:tc>
        <w:tc>
          <w:tcPr>
            <w:tcW w:w="7125" w:type="dxa"/>
            <w:shd w:val="clear" w:color="auto" w:fill="auto"/>
          </w:tcPr>
          <w:p w:rsidR="004D5762" w:rsidRPr="002937E4" w:rsidRDefault="00CF22F2" w:rsidP="00CC5A5A">
            <w:pPr>
              <w:ind w:firstLine="0"/>
              <w:rPr>
                <w:rFonts w:ascii="Times New Roman" w:hAnsi="Times New Roman"/>
                <w:sz w:val="28"/>
                <w:szCs w:val="28"/>
              </w:rPr>
            </w:pPr>
            <w:r w:rsidRPr="002937E4">
              <w:rPr>
                <w:rFonts w:ascii="Times New Roman" w:hAnsi="Times New Roman"/>
                <w:sz w:val="28"/>
                <w:szCs w:val="28"/>
              </w:rPr>
              <w:t xml:space="preserve">лицами, замещающими государственные должности Российской Федерации, должности федеральной государственной службы, должности в государственных корпорациях (компаниях), иных организациях, созданных на основании федеральных законов, </w:t>
            </w:r>
            <w:r w:rsidR="00CC5A5A" w:rsidRPr="002937E4">
              <w:rPr>
                <w:rFonts w:ascii="Times New Roman" w:hAnsi="Times New Roman"/>
                <w:sz w:val="28"/>
                <w:szCs w:val="28"/>
              </w:rPr>
              <w:t>публично-правовых компаниях</w:t>
            </w:r>
            <w:r w:rsidR="00CC5A5A">
              <w:rPr>
                <w:rFonts w:ascii="Times New Roman" w:hAnsi="Times New Roman"/>
                <w:sz w:val="28"/>
                <w:szCs w:val="28"/>
              </w:rPr>
              <w:t>,</w:t>
            </w:r>
            <w:r w:rsidR="00CC5A5A" w:rsidRPr="002937E4">
              <w:rPr>
                <w:rFonts w:ascii="Times New Roman" w:hAnsi="Times New Roman"/>
                <w:sz w:val="28"/>
                <w:szCs w:val="28"/>
              </w:rPr>
              <w:t xml:space="preserve"> </w:t>
            </w:r>
            <w:r w:rsidRPr="002937E4">
              <w:rPr>
                <w:rFonts w:ascii="Times New Roman" w:hAnsi="Times New Roman"/>
                <w:sz w:val="28"/>
                <w:szCs w:val="28"/>
              </w:rPr>
              <w:t xml:space="preserve">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иными лицами, замещающими государственные должности Российской Федерации, </w:t>
            </w:r>
            <w:r w:rsidR="00844F39" w:rsidRPr="00844F39">
              <w:rPr>
                <w:rFonts w:ascii="Times New Roman" w:hAnsi="Times New Roman"/>
                <w:sz w:val="28"/>
                <w:szCs w:val="28"/>
              </w:rPr>
              <w:t>должности заместителя Председателя Центрального банка Российской Федерации, члена Со</w:t>
            </w:r>
            <w:r w:rsidR="00844F39">
              <w:rPr>
                <w:rFonts w:ascii="Times New Roman" w:hAnsi="Times New Roman"/>
                <w:sz w:val="28"/>
                <w:szCs w:val="28"/>
              </w:rPr>
              <w:t>вета директоров Центрального б</w:t>
            </w:r>
            <w:r w:rsidR="00844F39" w:rsidRPr="00844F39">
              <w:rPr>
                <w:rFonts w:ascii="Times New Roman" w:hAnsi="Times New Roman"/>
                <w:sz w:val="28"/>
                <w:szCs w:val="28"/>
              </w:rPr>
              <w:t>анка России, а также главн</w:t>
            </w:r>
            <w:r w:rsidR="00844F39">
              <w:rPr>
                <w:rFonts w:ascii="Times New Roman" w:hAnsi="Times New Roman"/>
                <w:sz w:val="28"/>
                <w:szCs w:val="28"/>
              </w:rPr>
              <w:t xml:space="preserve">ого финансового уполномоченного </w:t>
            </w:r>
            <w:r w:rsidRPr="002937E4">
              <w:rPr>
                <w:rFonts w:ascii="Times New Roman" w:hAnsi="Times New Roman"/>
                <w:sz w:val="28"/>
                <w:szCs w:val="28"/>
              </w:rPr>
              <w:t>в случае и порядке, которые установлены нормативными правовыми актами Российской Федерации</w:t>
            </w:r>
          </w:p>
        </w:tc>
      </w:tr>
      <w:tr w:rsidR="004D5762" w:rsidRPr="002937E4">
        <w:tc>
          <w:tcPr>
            <w:tcW w:w="3223" w:type="dxa"/>
            <w:shd w:val="clear" w:color="auto" w:fill="auto"/>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В Департамент кадров Правительства Российской Федерации </w:t>
            </w:r>
          </w:p>
        </w:tc>
        <w:tc>
          <w:tcPr>
            <w:tcW w:w="7125" w:type="dxa"/>
            <w:shd w:val="clear" w:color="auto" w:fill="auto"/>
          </w:tcPr>
          <w:p w:rsidR="004D5762" w:rsidRPr="002937E4" w:rsidRDefault="00CF22F2" w:rsidP="00CC5A5A">
            <w:pPr>
              <w:ind w:firstLine="0"/>
              <w:rPr>
                <w:rFonts w:ascii="Times New Roman" w:hAnsi="Times New Roman"/>
                <w:sz w:val="28"/>
                <w:szCs w:val="28"/>
              </w:rPr>
            </w:pPr>
            <w:r w:rsidRPr="002937E4">
              <w:rPr>
                <w:rFonts w:ascii="Times New Roman" w:hAnsi="Times New Roman"/>
                <w:sz w:val="28"/>
                <w:szCs w:val="28"/>
              </w:rPr>
              <w:t xml:space="preserve">лицами, замещающими должности федеральной государственной службы, должности в государственных корпорациях (компаниях), иных организациях, созданных на основании федеральных законов, </w:t>
            </w:r>
            <w:r w:rsidR="00CC5A5A" w:rsidRPr="002937E4">
              <w:rPr>
                <w:rFonts w:ascii="Times New Roman" w:hAnsi="Times New Roman"/>
                <w:sz w:val="28"/>
                <w:szCs w:val="28"/>
              </w:rPr>
              <w:t>публично-правовых компаниях</w:t>
            </w:r>
            <w:r w:rsidR="00CC5A5A">
              <w:rPr>
                <w:rFonts w:ascii="Times New Roman" w:hAnsi="Times New Roman"/>
                <w:sz w:val="28"/>
                <w:szCs w:val="28"/>
              </w:rPr>
              <w:t>,</w:t>
            </w:r>
            <w:r w:rsidR="00CC5A5A" w:rsidRPr="002937E4">
              <w:rPr>
                <w:rFonts w:ascii="Times New Roman" w:hAnsi="Times New Roman"/>
                <w:sz w:val="28"/>
                <w:szCs w:val="28"/>
              </w:rPr>
              <w:t xml:space="preserve"> </w:t>
            </w:r>
            <w:r w:rsidRPr="002937E4">
              <w:rPr>
                <w:rFonts w:ascii="Times New Roman" w:hAnsi="Times New Roman"/>
                <w:sz w:val="28"/>
                <w:szCs w:val="28"/>
              </w:rPr>
              <w:t>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w:t>
            </w:r>
          </w:p>
        </w:tc>
      </w:tr>
      <w:tr w:rsidR="004D5762" w:rsidRPr="002937E4">
        <w:tc>
          <w:tcPr>
            <w:tcW w:w="3223" w:type="dxa"/>
            <w:shd w:val="clear" w:color="auto" w:fill="auto"/>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В подразделение кадровой службы федерального государственного органа по профилактике коррупционных и иных правонарушений</w:t>
            </w:r>
          </w:p>
          <w:p w:rsidR="004D5762" w:rsidRPr="002937E4" w:rsidRDefault="00CF22F2">
            <w:pPr>
              <w:ind w:firstLine="0"/>
              <w:rPr>
                <w:rFonts w:ascii="Times New Roman" w:hAnsi="Times New Roman"/>
                <w:sz w:val="28"/>
                <w:szCs w:val="28"/>
              </w:rPr>
            </w:pPr>
            <w:r w:rsidRPr="002937E4">
              <w:rPr>
                <w:rFonts w:ascii="Times New Roman" w:hAnsi="Times New Roman"/>
                <w:sz w:val="28"/>
                <w:szCs w:val="28"/>
              </w:rPr>
              <w:t>(если иное не предусмотрено нормативным правовым актом федерального государственного органа, зарегистрированным в установленном порядке)</w:t>
            </w:r>
          </w:p>
        </w:tc>
        <w:tc>
          <w:tcPr>
            <w:tcW w:w="7125" w:type="dxa"/>
            <w:shd w:val="clear" w:color="auto" w:fill="auto"/>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лицами, замещающими должности федеральной государственной службы, включенные в перечни, установленные нормативными правовыми актами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(за исключением должностей, назначение на которые и освобождение от которых осуществляется Президентом Российской Федерации или Правительством Российской Федерации) </w:t>
            </w:r>
          </w:p>
        </w:tc>
      </w:tr>
      <w:tr w:rsidR="004D5762" w:rsidRPr="002937E4">
        <w:tc>
          <w:tcPr>
            <w:tcW w:w="3223" w:type="dxa"/>
            <w:tcBorders>
              <w:bottom w:val="single" w:sz="4" w:space="0" w:color="auto"/>
            </w:tcBorders>
            <w:shd w:val="clear" w:color="auto" w:fill="auto"/>
          </w:tcPr>
          <w:p w:rsidR="004D5762" w:rsidRPr="002937E4" w:rsidRDefault="00CF22F2" w:rsidP="00CC5A5A">
            <w:pPr>
              <w:ind w:firstLine="0"/>
              <w:rPr>
                <w:rFonts w:ascii="Times New Roman" w:hAnsi="Times New Roman"/>
                <w:sz w:val="28"/>
                <w:szCs w:val="28"/>
              </w:rPr>
            </w:pPr>
            <w:r w:rsidRPr="002937E4">
              <w:rPr>
                <w:rFonts w:ascii="Times New Roman" w:hAnsi="Times New Roman"/>
                <w:sz w:val="28"/>
                <w:szCs w:val="28"/>
              </w:rPr>
              <w:t>В подразделение по профилактике коррупционных и иных правонарушений государственного внебюджетного фонда, государственной корпорации (компании), иной организации, созданной на основании федерального закона</w:t>
            </w:r>
            <w:r w:rsidR="00CC5A5A">
              <w:rPr>
                <w:rFonts w:ascii="Times New Roman" w:hAnsi="Times New Roman"/>
                <w:sz w:val="28"/>
                <w:szCs w:val="28"/>
              </w:rPr>
              <w:t xml:space="preserve">, </w:t>
            </w:r>
            <w:r w:rsidR="00CC5A5A" w:rsidRPr="002937E4">
              <w:rPr>
                <w:rFonts w:ascii="Times New Roman" w:hAnsi="Times New Roman"/>
                <w:sz w:val="28"/>
                <w:szCs w:val="28"/>
              </w:rPr>
              <w:t>публично-правовой компании</w:t>
            </w:r>
          </w:p>
        </w:tc>
        <w:tc>
          <w:tcPr>
            <w:tcW w:w="7125" w:type="dxa"/>
            <w:tcBorders>
              <w:bottom w:val="single" w:sz="4" w:space="0" w:color="auto"/>
            </w:tcBorders>
            <w:shd w:val="clear" w:color="auto" w:fill="auto"/>
          </w:tcPr>
          <w:p w:rsidR="004D5762" w:rsidRPr="002937E4" w:rsidRDefault="00CF22F2" w:rsidP="00CC5A5A">
            <w:pPr>
              <w:ind w:firstLine="0"/>
              <w:rPr>
                <w:rFonts w:ascii="Times New Roman" w:hAnsi="Times New Roman"/>
                <w:sz w:val="28"/>
                <w:szCs w:val="28"/>
              </w:rPr>
            </w:pPr>
            <w:r w:rsidRPr="002937E4">
              <w:rPr>
                <w:rFonts w:ascii="Times New Roman" w:hAnsi="Times New Roman"/>
                <w:sz w:val="28"/>
                <w:szCs w:val="28"/>
              </w:rPr>
              <w:t>лицами, замещающими должности, включенные в перечни, установленные нормативными актами фондов, локальными нормативными актами государственных корпораций (компаний) и иных организаций, созданных на основании федеральных законов</w:t>
            </w:r>
            <w:r w:rsidR="00CC5A5A">
              <w:rPr>
                <w:rFonts w:ascii="Times New Roman" w:hAnsi="Times New Roman"/>
                <w:sz w:val="28"/>
                <w:szCs w:val="28"/>
              </w:rPr>
              <w:t xml:space="preserve">, </w:t>
            </w:r>
            <w:r w:rsidR="00CC5A5A" w:rsidRPr="002937E4">
              <w:rPr>
                <w:rFonts w:ascii="Times New Roman" w:hAnsi="Times New Roman"/>
                <w:sz w:val="28"/>
                <w:szCs w:val="28"/>
              </w:rPr>
              <w:t>публично-правовых компаний</w:t>
            </w:r>
          </w:p>
        </w:tc>
      </w:tr>
      <w:tr w:rsidR="004D5762" w:rsidRPr="002937E4">
        <w:tc>
          <w:tcPr>
            <w:tcW w:w="3223" w:type="dxa"/>
            <w:shd w:val="clear" w:color="auto" w:fill="FFFFFF"/>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 xml:space="preserve">В подразделение по профилактике коррупционных и иных правонарушений Центрального банка Российской Федерации </w:t>
            </w:r>
          </w:p>
        </w:tc>
        <w:tc>
          <w:tcPr>
            <w:tcW w:w="7125" w:type="dxa"/>
            <w:shd w:val="clear" w:color="auto" w:fill="FFFFFF"/>
          </w:tcPr>
          <w:p w:rsidR="004D5762" w:rsidRPr="002937E4" w:rsidRDefault="00CF22F2">
            <w:pPr>
              <w:ind w:firstLine="33"/>
              <w:rPr>
                <w:rFonts w:ascii="Times New Roman" w:hAnsi="Times New Roman"/>
                <w:sz w:val="28"/>
                <w:szCs w:val="28"/>
              </w:rPr>
            </w:pPr>
            <w:r w:rsidRPr="002937E4">
              <w:rPr>
                <w:rFonts w:ascii="Times New Roman" w:hAnsi="Times New Roman"/>
                <w:sz w:val="28"/>
                <w:szCs w:val="28"/>
              </w:rPr>
              <w:t>лицами, занимающими должности, включенные в перечень, утвержденный Советом директоров Центрального банка Российской Федерации</w:t>
            </w:r>
            <w:r w:rsidR="00844F39">
              <w:rPr>
                <w:rFonts w:ascii="Times New Roman" w:hAnsi="Times New Roman"/>
                <w:sz w:val="28"/>
                <w:szCs w:val="28"/>
              </w:rPr>
              <w:t xml:space="preserve">, а также </w:t>
            </w:r>
            <w:r w:rsidR="00844F39" w:rsidRPr="00844F39">
              <w:rPr>
                <w:rFonts w:ascii="Times New Roman" w:hAnsi="Times New Roman"/>
                <w:sz w:val="28"/>
                <w:szCs w:val="28"/>
              </w:rPr>
              <w:t>должности финансовых уполномоченных в сферах финансовых услуг и руководителя службы обеспечения деятельности финансового уполномоченного</w:t>
            </w:r>
            <w:r w:rsidRPr="002937E4">
              <w:rPr>
                <w:rFonts w:ascii="Times New Roman" w:hAnsi="Times New Roman"/>
                <w:sz w:val="28"/>
                <w:szCs w:val="28"/>
              </w:rPr>
              <w:t xml:space="preserve"> </w:t>
            </w:r>
          </w:p>
        </w:tc>
      </w:tr>
      <w:tr w:rsidR="004D5762" w:rsidRPr="002937E4">
        <w:tc>
          <w:tcPr>
            <w:tcW w:w="3223" w:type="dxa"/>
            <w:shd w:val="clear" w:color="auto" w:fill="FFFFFF"/>
          </w:tcPr>
          <w:p w:rsidR="004D5762" w:rsidRPr="002937E4" w:rsidRDefault="00CF22F2">
            <w:pPr>
              <w:ind w:firstLine="0"/>
              <w:rPr>
                <w:rFonts w:ascii="Times New Roman" w:hAnsi="Times New Roman"/>
                <w:sz w:val="28"/>
                <w:szCs w:val="28"/>
              </w:rPr>
            </w:pPr>
            <w:r w:rsidRPr="002937E4">
              <w:rPr>
                <w:rFonts w:ascii="Times New Roman" w:hAnsi="Times New Roman"/>
                <w:sz w:val="28"/>
                <w:szCs w:val="28"/>
              </w:rPr>
              <w:t>В уполномоченный Правительством Российской Федерации федеральный орган исполнительной власти по взаимодействию с казачьими обществами (Федеральное агентство по делам национальностей)</w:t>
            </w:r>
          </w:p>
        </w:tc>
        <w:tc>
          <w:tcPr>
            <w:tcW w:w="7125" w:type="dxa"/>
            <w:shd w:val="clear" w:color="auto" w:fill="FFFFFF"/>
          </w:tcPr>
          <w:p w:rsidR="004D5762" w:rsidRPr="002937E4" w:rsidRDefault="00CF22F2" w:rsidP="00CC5A5A">
            <w:pPr>
              <w:ind w:firstLine="33"/>
              <w:rPr>
                <w:rFonts w:ascii="Times New Roman" w:hAnsi="Times New Roman"/>
                <w:sz w:val="28"/>
                <w:szCs w:val="28"/>
              </w:rPr>
            </w:pPr>
            <w:r w:rsidRPr="002937E4">
              <w:rPr>
                <w:rFonts w:ascii="Times New Roman" w:hAnsi="Times New Roman"/>
                <w:sz w:val="28"/>
                <w:szCs w:val="28"/>
              </w:rPr>
              <w:t>атаман</w:t>
            </w:r>
            <w:r w:rsidR="00CC5A5A">
              <w:rPr>
                <w:rFonts w:ascii="Times New Roman" w:hAnsi="Times New Roman"/>
                <w:sz w:val="28"/>
                <w:szCs w:val="28"/>
              </w:rPr>
              <w:t>ом</w:t>
            </w:r>
            <w:r w:rsidRPr="002937E4">
              <w:rPr>
                <w:rFonts w:ascii="Times New Roman" w:hAnsi="Times New Roman"/>
                <w:sz w:val="28"/>
                <w:szCs w:val="28"/>
              </w:rPr>
              <w:t xml:space="preserve"> Всероссийского казачьего общества</w:t>
            </w:r>
            <w:r w:rsidR="00CC5A5A">
              <w:rPr>
                <w:rFonts w:ascii="Times New Roman" w:hAnsi="Times New Roman"/>
                <w:sz w:val="28"/>
                <w:szCs w:val="28"/>
              </w:rPr>
              <w:t>, гражданином, претендующим на замещение должности атамана Всероссийского казачьего общества,</w:t>
            </w:r>
            <w:r w:rsidRPr="002937E4">
              <w:rPr>
                <w:rFonts w:ascii="Times New Roman" w:hAnsi="Times New Roman"/>
                <w:sz w:val="28"/>
                <w:szCs w:val="28"/>
              </w:rPr>
              <w:t xml:space="preserve"> или войскового казачьего общества и атаманами войскового казачьего общества, избранными высшим органом управления войскового казачьего общества при внесении Президенту Российской Федерации представления об утверждении атамана войскового казачьего общества</w:t>
            </w:r>
          </w:p>
        </w:tc>
      </w:tr>
    </w:tbl>
    <w:p w:rsidR="004D5762" w:rsidRPr="002937E4" w:rsidRDefault="004D5762">
      <w:pPr>
        <w:rPr>
          <w:rFonts w:ascii="Times New Roman" w:hAnsi="Times New Roman"/>
          <w:sz w:val="28"/>
          <w:szCs w:val="28"/>
        </w:rPr>
      </w:pP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Для служащих (работников) право направить заявление о невозможности представить сведения о </w:t>
      </w:r>
      <w:r w:rsidRPr="002937E4">
        <w:rPr>
          <w:rFonts w:ascii="Times New Roman" w:hAnsi="Times New Roman"/>
          <w:b/>
          <w:sz w:val="28"/>
          <w:szCs w:val="28"/>
        </w:rPr>
        <w:t>своих</w:t>
      </w:r>
      <w:r w:rsidRPr="002937E4">
        <w:rPr>
          <w:rFonts w:ascii="Times New Roman" w:hAnsi="Times New Roman"/>
          <w:sz w:val="28"/>
          <w:szCs w:val="28"/>
        </w:rPr>
        <w:t xml:space="preserve"> доходах, расходах, об имуществе и обязательствах имущественного характера законодательством не предусмотрено. </w:t>
      </w:r>
    </w:p>
    <w:p w:rsidR="004D5762" w:rsidRPr="006848CC" w:rsidRDefault="00CF22F2" w:rsidP="00891868">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Для граждан право направить заявление о невозможности представления Сведений в </w:t>
      </w:r>
      <w:r w:rsidRPr="006848CC">
        <w:rPr>
          <w:rFonts w:ascii="Times New Roman" w:hAnsi="Times New Roman"/>
          <w:sz w:val="28"/>
          <w:szCs w:val="28"/>
        </w:rPr>
        <w:t xml:space="preserve">отношении супруги (супруга) или несовершеннолетних детей законодательством не предусмотрено. </w:t>
      </w:r>
    </w:p>
    <w:p w:rsidR="004D5762" w:rsidRPr="006848CC" w:rsidRDefault="007C2739" w:rsidP="00891868">
      <w:pPr>
        <w:pStyle w:val="af7"/>
        <w:numPr>
          <w:ilvl w:val="0"/>
          <w:numId w:val="1"/>
        </w:numPr>
        <w:ind w:left="0" w:firstLine="567"/>
        <w:rPr>
          <w:rFonts w:ascii="Times New Roman" w:hAnsi="Times New Roman"/>
          <w:sz w:val="28"/>
          <w:szCs w:val="28"/>
          <w:lang w:eastAsia="ru-RU"/>
        </w:rPr>
      </w:pPr>
      <w:r w:rsidRPr="006848CC">
        <w:rPr>
          <w:rFonts w:ascii="Times New Roman" w:hAnsi="Times New Roman"/>
          <w:sz w:val="28"/>
          <w:szCs w:val="28"/>
        </w:rPr>
        <w:t>Вопросы</w:t>
      </w:r>
      <w:r w:rsidR="00CF22F2" w:rsidRPr="006848CC">
        <w:rPr>
          <w:rFonts w:ascii="Times New Roman" w:hAnsi="Times New Roman"/>
          <w:sz w:val="28"/>
          <w:szCs w:val="28"/>
        </w:rPr>
        <w:t xml:space="preserve"> подачи лицом, замещающим муниципальную должность депутата представительного органа </w:t>
      </w:r>
      <w:r w:rsidR="00891868">
        <w:rPr>
          <w:rFonts w:ascii="Times New Roman" w:hAnsi="Times New Roman"/>
          <w:sz w:val="28"/>
          <w:szCs w:val="28"/>
        </w:rPr>
        <w:t>муниципального образования</w:t>
      </w:r>
      <w:r w:rsidR="00CF22F2" w:rsidRPr="006848CC">
        <w:rPr>
          <w:rFonts w:ascii="Times New Roman" w:hAnsi="Times New Roman"/>
          <w:sz w:val="28"/>
          <w:szCs w:val="28"/>
        </w:rPr>
        <w:t xml:space="preserve"> </w:t>
      </w:r>
      <w:r w:rsidR="00891868">
        <w:rPr>
          <w:rFonts w:ascii="Times New Roman" w:hAnsi="Times New Roman"/>
          <w:sz w:val="28"/>
          <w:szCs w:val="28"/>
        </w:rPr>
        <w:t xml:space="preserve">или должность депутата законодательного органа субъекта Российской Федерации </w:t>
      </w:r>
      <w:r w:rsidR="00CF22F2" w:rsidRPr="006848CC">
        <w:rPr>
          <w:rFonts w:ascii="Times New Roman" w:hAnsi="Times New Roman"/>
          <w:sz w:val="28"/>
          <w:szCs w:val="28"/>
        </w:rPr>
        <w:t xml:space="preserve">и осуществляющим свои полномочия </w:t>
      </w:r>
      <w:r w:rsidR="00891868">
        <w:rPr>
          <w:rFonts w:ascii="Times New Roman" w:hAnsi="Times New Roman"/>
          <w:sz w:val="28"/>
          <w:szCs w:val="28"/>
        </w:rPr>
        <w:t>без</w:t>
      </w:r>
      <w:r w:rsidR="00DC4F8C">
        <w:rPr>
          <w:rFonts w:ascii="Times New Roman" w:hAnsi="Times New Roman"/>
          <w:sz w:val="28"/>
          <w:szCs w:val="28"/>
        </w:rPr>
        <w:t xml:space="preserve"> отрыва от основной </w:t>
      </w:r>
      <w:r w:rsidR="00DC4F8C" w:rsidRPr="006C6217">
        <w:rPr>
          <w:rFonts w:ascii="Times New Roman" w:hAnsi="Times New Roman"/>
          <w:sz w:val="28"/>
          <w:szCs w:val="28"/>
        </w:rPr>
        <w:t>деятельности</w:t>
      </w:r>
      <w:r w:rsidR="004A67F3" w:rsidRPr="006C6217">
        <w:rPr>
          <w:rFonts w:ascii="Times New Roman" w:hAnsi="Times New Roman"/>
          <w:sz w:val="28"/>
          <w:szCs w:val="28"/>
        </w:rPr>
        <w:t xml:space="preserve"> (</w:t>
      </w:r>
      <w:r w:rsidR="004A67F3" w:rsidRPr="006C6217">
        <w:rPr>
          <w:rFonts w:ascii="Times New Roman" w:hAnsi="Times New Roman"/>
          <w:sz w:val="28"/>
        </w:rPr>
        <w:t>на непостоянной основе</w:t>
      </w:r>
      <w:r w:rsidR="004A67F3" w:rsidRPr="006C6217">
        <w:rPr>
          <w:rFonts w:ascii="Times New Roman" w:hAnsi="Times New Roman"/>
          <w:sz w:val="28"/>
          <w:szCs w:val="28"/>
        </w:rPr>
        <w:t>)</w:t>
      </w:r>
      <w:r w:rsidR="00CF22F2" w:rsidRPr="006C6217">
        <w:rPr>
          <w:rFonts w:ascii="Times New Roman" w:hAnsi="Times New Roman"/>
          <w:sz w:val="28"/>
          <w:szCs w:val="28"/>
        </w:rPr>
        <w:t>,</w:t>
      </w:r>
      <w:r w:rsidR="00CF22F2" w:rsidRPr="006848CC">
        <w:rPr>
          <w:rFonts w:ascii="Times New Roman" w:hAnsi="Times New Roman"/>
          <w:sz w:val="28"/>
          <w:szCs w:val="28"/>
        </w:rPr>
        <w:t xml:space="preserve"> заявления о невозможности сообщить высшему должностному лицу субъекта Российской Федерации </w:t>
      </w:r>
      <w:r w:rsidR="00891868">
        <w:rPr>
          <w:rFonts w:ascii="Times New Roman" w:hAnsi="Times New Roman"/>
          <w:sz w:val="28"/>
          <w:szCs w:val="28"/>
        </w:rPr>
        <w:t xml:space="preserve">или </w:t>
      </w:r>
      <w:r w:rsidR="00891868" w:rsidRPr="00891868">
        <w:rPr>
          <w:rFonts w:ascii="Times New Roman" w:hAnsi="Times New Roman"/>
          <w:sz w:val="28"/>
          <w:szCs w:val="28"/>
        </w:rPr>
        <w:t>в комиссию законодательного органа субъекта Российской Федерации по контролю за достоверностью сведений о доходах, об имуществе и обязательствах имущественного характера, представляемых депутатами законодательного органа субъекта Российской Федераци</w:t>
      </w:r>
      <w:r w:rsidR="00891868">
        <w:rPr>
          <w:rFonts w:ascii="Times New Roman" w:hAnsi="Times New Roman"/>
          <w:sz w:val="28"/>
          <w:szCs w:val="28"/>
        </w:rPr>
        <w:t>и</w:t>
      </w:r>
      <w:r w:rsidR="00234327">
        <w:rPr>
          <w:rFonts w:ascii="Times New Roman" w:hAnsi="Times New Roman"/>
          <w:sz w:val="28"/>
          <w:szCs w:val="28"/>
        </w:rPr>
        <w:t>,</w:t>
      </w:r>
      <w:r w:rsidR="00891868">
        <w:rPr>
          <w:rFonts w:ascii="Times New Roman" w:hAnsi="Times New Roman"/>
          <w:sz w:val="28"/>
          <w:szCs w:val="28"/>
        </w:rPr>
        <w:t xml:space="preserve"> </w:t>
      </w:r>
      <w:r w:rsidR="00CF22F2" w:rsidRPr="006848CC">
        <w:rPr>
          <w:rFonts w:ascii="Times New Roman" w:hAnsi="Times New Roman"/>
          <w:sz w:val="28"/>
          <w:szCs w:val="28"/>
        </w:rPr>
        <w:t>о том, что в течение отчетного периода супругой (супругом) или несовершеннолетними детьми не совершались сделки, предусмотренные частью</w:t>
      </w:r>
      <w:r w:rsidR="00793F20">
        <w:rPr>
          <w:rFonts w:ascii="Times New Roman" w:hAnsi="Times New Roman"/>
          <w:sz w:val="28"/>
          <w:szCs w:val="28"/>
        </w:rPr>
        <w:t> </w:t>
      </w:r>
      <w:r w:rsidR="00CF22F2" w:rsidRPr="006848CC">
        <w:rPr>
          <w:rFonts w:ascii="Times New Roman" w:hAnsi="Times New Roman"/>
          <w:sz w:val="28"/>
          <w:szCs w:val="28"/>
        </w:rPr>
        <w:t>1 статьи 3 Федерального закона от 3 декабря 2012 г. № 230-ФЗ "О контроле за соответствием расходов лиц, замещающих государст</w:t>
      </w:r>
      <w:r w:rsidR="00CF22F2" w:rsidRPr="00401035">
        <w:rPr>
          <w:rFonts w:ascii="Times New Roman" w:hAnsi="Times New Roman"/>
          <w:sz w:val="28"/>
          <w:szCs w:val="28"/>
        </w:rPr>
        <w:t xml:space="preserve">венные должности, и иных лиц их доходам", </w:t>
      </w:r>
      <w:r w:rsidRPr="006848CC">
        <w:rPr>
          <w:rFonts w:ascii="Times New Roman" w:hAnsi="Times New Roman"/>
          <w:sz w:val="28"/>
          <w:szCs w:val="28"/>
        </w:rPr>
        <w:t>регулируются</w:t>
      </w:r>
      <w:r w:rsidR="00CF22F2" w:rsidRPr="006848CC">
        <w:rPr>
          <w:rFonts w:ascii="Times New Roman" w:hAnsi="Times New Roman"/>
          <w:sz w:val="28"/>
          <w:szCs w:val="28"/>
        </w:rPr>
        <w:t xml:space="preserve"> законом </w:t>
      </w:r>
      <w:r w:rsidR="00891868">
        <w:rPr>
          <w:rFonts w:ascii="Times New Roman" w:hAnsi="Times New Roman"/>
          <w:sz w:val="28"/>
          <w:szCs w:val="28"/>
        </w:rPr>
        <w:t xml:space="preserve">(законами) </w:t>
      </w:r>
      <w:r w:rsidR="00CF22F2" w:rsidRPr="006848CC">
        <w:rPr>
          <w:rFonts w:ascii="Times New Roman" w:hAnsi="Times New Roman"/>
          <w:sz w:val="28"/>
          <w:szCs w:val="28"/>
        </w:rPr>
        <w:t>субъекта Российской Федерации.</w:t>
      </w:r>
    </w:p>
    <w:p w:rsidR="009C26CC" w:rsidRPr="002937E4" w:rsidRDefault="007C2739" w:rsidP="006848CC">
      <w:pPr>
        <w:pStyle w:val="af7"/>
        <w:ind w:left="0" w:firstLine="567"/>
        <w:rPr>
          <w:rFonts w:ascii="Times New Roman" w:hAnsi="Times New Roman"/>
          <w:sz w:val="28"/>
          <w:szCs w:val="28"/>
          <w:lang w:eastAsia="ru-RU"/>
        </w:rPr>
      </w:pPr>
      <w:r w:rsidRPr="006848CC">
        <w:rPr>
          <w:rFonts w:ascii="Times New Roman" w:hAnsi="Times New Roman"/>
          <w:sz w:val="28"/>
          <w:szCs w:val="28"/>
        </w:rPr>
        <w:t>Вопросы</w:t>
      </w:r>
      <w:r w:rsidR="00CF22F2" w:rsidRPr="006848CC">
        <w:rPr>
          <w:rFonts w:ascii="Times New Roman" w:hAnsi="Times New Roman"/>
          <w:sz w:val="28"/>
          <w:szCs w:val="28"/>
        </w:rPr>
        <w:t xml:space="preserve"> подачи </w:t>
      </w:r>
      <w:r w:rsidR="00CF22F2" w:rsidRPr="006848CC">
        <w:rPr>
          <w:rFonts w:ascii="Times New Roman" w:hAnsi="Times New Roman"/>
          <w:sz w:val="28"/>
          <w:szCs w:val="28"/>
          <w:lang w:eastAsia="ru-RU"/>
        </w:rPr>
        <w:t xml:space="preserve">руководителем государственного учреждения субъекта Российской Федерации или руководителем муниципального учреждения </w:t>
      </w:r>
      <w:r w:rsidR="00CF22F2" w:rsidRPr="006848CC">
        <w:rPr>
          <w:rFonts w:ascii="Times New Roman" w:hAnsi="Times New Roman"/>
          <w:sz w:val="28"/>
          <w:szCs w:val="28"/>
        </w:rPr>
        <w:t>заявления о невозможности представ</w:t>
      </w:r>
      <w:r w:rsidR="00795C0E">
        <w:rPr>
          <w:rFonts w:ascii="Times New Roman" w:hAnsi="Times New Roman"/>
          <w:sz w:val="28"/>
          <w:szCs w:val="28"/>
        </w:rPr>
        <w:t>ить</w:t>
      </w:r>
      <w:r w:rsidR="00CF22F2" w:rsidRPr="006848CC">
        <w:rPr>
          <w:rFonts w:ascii="Times New Roman" w:hAnsi="Times New Roman"/>
          <w:sz w:val="28"/>
          <w:szCs w:val="28"/>
        </w:rPr>
        <w:t xml:space="preserve"> Сведени</w:t>
      </w:r>
      <w:r w:rsidR="00795C0E">
        <w:rPr>
          <w:rFonts w:ascii="Times New Roman" w:hAnsi="Times New Roman"/>
          <w:sz w:val="28"/>
          <w:szCs w:val="28"/>
        </w:rPr>
        <w:t>я</w:t>
      </w:r>
      <w:r w:rsidR="00CF22F2" w:rsidRPr="006848CC">
        <w:rPr>
          <w:rFonts w:ascii="Times New Roman" w:hAnsi="Times New Roman"/>
          <w:sz w:val="28"/>
          <w:szCs w:val="28"/>
        </w:rPr>
        <w:t xml:space="preserve"> в отношении супруги (супруга) или несовершеннолетних детей</w:t>
      </w:r>
      <w:r w:rsidR="00CF22F2" w:rsidRPr="006848CC">
        <w:rPr>
          <w:rFonts w:ascii="Times New Roman" w:hAnsi="Times New Roman"/>
          <w:sz w:val="28"/>
          <w:szCs w:val="28"/>
          <w:lang w:eastAsia="ru-RU"/>
        </w:rPr>
        <w:t xml:space="preserve"> </w:t>
      </w:r>
      <w:r w:rsidRPr="006848CC">
        <w:rPr>
          <w:rFonts w:ascii="Times New Roman" w:hAnsi="Times New Roman"/>
          <w:sz w:val="28"/>
          <w:szCs w:val="28"/>
          <w:lang w:eastAsia="ru-RU"/>
        </w:rPr>
        <w:t>регулируются</w:t>
      </w:r>
      <w:r w:rsidR="00CF22F2" w:rsidRPr="006848CC">
        <w:rPr>
          <w:rFonts w:ascii="Times New Roman" w:hAnsi="Times New Roman"/>
          <w:sz w:val="28"/>
          <w:szCs w:val="28"/>
          <w:lang w:eastAsia="ru-RU"/>
        </w:rPr>
        <w:t xml:space="preserve"> нормативным правовым актом субъекта Российской Федерации и муниципальным правовым актом соответственно.</w:t>
      </w:r>
    </w:p>
    <w:p w:rsidR="009C26CC" w:rsidRPr="004B5F02" w:rsidRDefault="009C26CC" w:rsidP="004B5F02">
      <w:pPr>
        <w:ind w:firstLine="567"/>
        <w:rPr>
          <w:rFonts w:ascii="Times New Roman" w:hAnsi="Times New Roman"/>
          <w:b/>
          <w:sz w:val="28"/>
          <w:szCs w:val="28"/>
        </w:rPr>
      </w:pPr>
      <w:r w:rsidRPr="004B5F02">
        <w:rPr>
          <w:rFonts w:ascii="Times New Roman" w:hAnsi="Times New Roman"/>
          <w:b/>
          <w:sz w:val="28"/>
          <w:szCs w:val="28"/>
        </w:rPr>
        <w:t xml:space="preserve">Рекомендуемые действия при невозможности представить Сведения вследствие не зависящих от </w:t>
      </w:r>
      <w:r w:rsidR="00B0678F" w:rsidRPr="004B5F02">
        <w:rPr>
          <w:rFonts w:ascii="Times New Roman" w:hAnsi="Times New Roman"/>
          <w:b/>
          <w:sz w:val="28"/>
          <w:szCs w:val="28"/>
        </w:rPr>
        <w:t xml:space="preserve">служащего (работника) </w:t>
      </w:r>
      <w:r w:rsidRPr="004B5F02">
        <w:rPr>
          <w:rFonts w:ascii="Times New Roman" w:hAnsi="Times New Roman"/>
          <w:b/>
          <w:sz w:val="28"/>
          <w:szCs w:val="28"/>
        </w:rPr>
        <w:t>обстоятельств</w:t>
      </w:r>
    </w:p>
    <w:p w:rsidR="009C26CC" w:rsidRPr="004B5F02" w:rsidRDefault="009C26CC" w:rsidP="004B5F02">
      <w:pPr>
        <w:pStyle w:val="af7"/>
        <w:numPr>
          <w:ilvl w:val="0"/>
          <w:numId w:val="1"/>
        </w:numPr>
        <w:ind w:left="0" w:firstLine="567"/>
        <w:rPr>
          <w:rFonts w:ascii="Times New Roman" w:hAnsi="Times New Roman"/>
          <w:sz w:val="28"/>
          <w:szCs w:val="28"/>
        </w:rPr>
      </w:pPr>
      <w:r w:rsidRPr="004B5F02">
        <w:rPr>
          <w:rFonts w:ascii="Times New Roman" w:hAnsi="Times New Roman"/>
          <w:sz w:val="28"/>
          <w:szCs w:val="28"/>
        </w:rPr>
        <w:t xml:space="preserve">В случае </w:t>
      </w:r>
      <w:r w:rsidR="008D2581" w:rsidRPr="004B5F02">
        <w:rPr>
          <w:rFonts w:ascii="Times New Roman" w:hAnsi="Times New Roman"/>
          <w:sz w:val="28"/>
          <w:szCs w:val="28"/>
        </w:rPr>
        <w:t xml:space="preserve">невозможности </w:t>
      </w:r>
      <w:r w:rsidR="00C755CD" w:rsidRPr="004B5F02">
        <w:rPr>
          <w:rFonts w:ascii="Times New Roman" w:hAnsi="Times New Roman"/>
          <w:sz w:val="28"/>
          <w:szCs w:val="28"/>
        </w:rPr>
        <w:t>исполнения</w:t>
      </w:r>
      <w:r w:rsidR="008D2581" w:rsidRPr="004B5F02">
        <w:rPr>
          <w:rFonts w:ascii="Times New Roman" w:hAnsi="Times New Roman"/>
          <w:sz w:val="28"/>
          <w:szCs w:val="28"/>
        </w:rPr>
        <w:t xml:space="preserve"> служащим </w:t>
      </w:r>
      <w:r w:rsidR="00727F13" w:rsidRPr="004B5F02">
        <w:rPr>
          <w:rFonts w:ascii="Times New Roman" w:hAnsi="Times New Roman"/>
          <w:sz w:val="28"/>
          <w:szCs w:val="28"/>
        </w:rPr>
        <w:t>(</w:t>
      </w:r>
      <w:r w:rsidR="008D2581" w:rsidRPr="004B5F02">
        <w:rPr>
          <w:rFonts w:ascii="Times New Roman" w:hAnsi="Times New Roman"/>
          <w:sz w:val="28"/>
          <w:szCs w:val="28"/>
        </w:rPr>
        <w:t>работником)</w:t>
      </w:r>
      <w:r w:rsidR="00C755CD" w:rsidRPr="004B5F02">
        <w:rPr>
          <w:rFonts w:ascii="Times New Roman" w:hAnsi="Times New Roman"/>
          <w:sz w:val="28"/>
          <w:szCs w:val="28"/>
        </w:rPr>
        <w:t xml:space="preserve"> обязанности представить Сведения</w:t>
      </w:r>
      <w:r w:rsidR="008D2581" w:rsidRPr="004B5F02">
        <w:rPr>
          <w:rFonts w:ascii="Times New Roman" w:hAnsi="Times New Roman"/>
          <w:sz w:val="28"/>
          <w:szCs w:val="28"/>
        </w:rPr>
        <w:t xml:space="preserve"> вследствие не зависящих от него обстоятельств, такое лицо в течение трех рабочих дней со дня, когда ему стало известно о возник</w:t>
      </w:r>
      <w:r w:rsidR="00806972" w:rsidRPr="004B5F02">
        <w:rPr>
          <w:rFonts w:ascii="Times New Roman" w:hAnsi="Times New Roman"/>
          <w:sz w:val="28"/>
          <w:szCs w:val="28"/>
        </w:rPr>
        <w:t xml:space="preserve">новении </w:t>
      </w:r>
      <w:r w:rsidR="00290BA3" w:rsidRPr="004B5F02">
        <w:rPr>
          <w:rFonts w:ascii="Times New Roman" w:hAnsi="Times New Roman"/>
          <w:sz w:val="28"/>
          <w:szCs w:val="28"/>
        </w:rPr>
        <w:t>не зависящих от него</w:t>
      </w:r>
      <w:r w:rsidR="00806972" w:rsidRPr="004B5F02">
        <w:rPr>
          <w:rFonts w:ascii="Times New Roman" w:hAnsi="Times New Roman"/>
          <w:sz w:val="28"/>
          <w:szCs w:val="28"/>
        </w:rPr>
        <w:t xml:space="preserve"> </w:t>
      </w:r>
      <w:r w:rsidR="008D2581" w:rsidRPr="004B5F02">
        <w:rPr>
          <w:rFonts w:ascii="Times New Roman" w:hAnsi="Times New Roman"/>
          <w:sz w:val="28"/>
          <w:szCs w:val="28"/>
        </w:rPr>
        <w:t>обстоятельств</w:t>
      </w:r>
      <w:r w:rsidR="00614138">
        <w:rPr>
          <w:rFonts w:ascii="Times New Roman" w:hAnsi="Times New Roman"/>
          <w:sz w:val="28"/>
          <w:szCs w:val="28"/>
        </w:rPr>
        <w:t>,</w:t>
      </w:r>
      <w:r w:rsidR="00C755CD" w:rsidRPr="004B5F02">
        <w:rPr>
          <w:rFonts w:ascii="Times New Roman" w:hAnsi="Times New Roman"/>
          <w:sz w:val="28"/>
          <w:szCs w:val="28"/>
        </w:rPr>
        <w:t xml:space="preserve"> </w:t>
      </w:r>
      <w:r w:rsidR="00806972" w:rsidRPr="004B5F02">
        <w:rPr>
          <w:rFonts w:ascii="Times New Roman" w:hAnsi="Times New Roman"/>
          <w:sz w:val="28"/>
          <w:szCs w:val="28"/>
        </w:rPr>
        <w:t>обязано подать в соответствующую комиссию по соблюдению требований к служебному поведению государственных или муниципальных служащих и урегулированию конфликта интересов (иной коллегиальный орган, осуществляющий функции указанной комиссии)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 подано не позднее 10 рабочих дней со дня прекращения указанных обстоятельств</w:t>
      </w:r>
      <w:r w:rsidRPr="004B5F02">
        <w:rPr>
          <w:rFonts w:ascii="Times New Roman" w:hAnsi="Times New Roman"/>
          <w:sz w:val="28"/>
          <w:szCs w:val="28"/>
        </w:rPr>
        <w:t>.</w:t>
      </w:r>
    </w:p>
    <w:p w:rsidR="008D2581" w:rsidRPr="004B5F02" w:rsidRDefault="00290BA3" w:rsidP="004B5F02">
      <w:pPr>
        <w:pStyle w:val="af7"/>
        <w:ind w:left="0" w:firstLine="567"/>
        <w:rPr>
          <w:rFonts w:ascii="Times New Roman" w:hAnsi="Times New Roman"/>
          <w:sz w:val="28"/>
          <w:szCs w:val="28"/>
        </w:rPr>
      </w:pPr>
      <w:r w:rsidRPr="004B5F02">
        <w:rPr>
          <w:rFonts w:ascii="Times New Roman" w:hAnsi="Times New Roman"/>
          <w:sz w:val="28"/>
          <w:szCs w:val="28"/>
        </w:rPr>
        <w:t>Конкретные</w:t>
      </w:r>
      <w:r w:rsidR="008D2581" w:rsidRPr="004B5F02">
        <w:rPr>
          <w:rFonts w:ascii="Times New Roman" w:hAnsi="Times New Roman"/>
          <w:sz w:val="28"/>
          <w:szCs w:val="28"/>
        </w:rPr>
        <w:t xml:space="preserve"> не зависящи</w:t>
      </w:r>
      <w:r w:rsidRPr="004B5F02">
        <w:rPr>
          <w:rFonts w:ascii="Times New Roman" w:hAnsi="Times New Roman"/>
          <w:sz w:val="28"/>
          <w:szCs w:val="28"/>
        </w:rPr>
        <w:t>е</w:t>
      </w:r>
      <w:r w:rsidR="008D2581" w:rsidRPr="004B5F02">
        <w:rPr>
          <w:rFonts w:ascii="Times New Roman" w:hAnsi="Times New Roman"/>
          <w:sz w:val="28"/>
          <w:szCs w:val="28"/>
        </w:rPr>
        <w:t xml:space="preserve"> от служащего </w:t>
      </w:r>
      <w:r w:rsidR="00727F13" w:rsidRPr="004B5F02">
        <w:rPr>
          <w:rFonts w:ascii="Times New Roman" w:hAnsi="Times New Roman"/>
          <w:sz w:val="28"/>
          <w:szCs w:val="28"/>
        </w:rPr>
        <w:t>(</w:t>
      </w:r>
      <w:r w:rsidR="008D2581" w:rsidRPr="004B5F02">
        <w:rPr>
          <w:rFonts w:ascii="Times New Roman" w:hAnsi="Times New Roman"/>
          <w:sz w:val="28"/>
          <w:szCs w:val="28"/>
        </w:rPr>
        <w:t>работника) обстоятельств</w:t>
      </w:r>
      <w:r w:rsidRPr="004B5F02">
        <w:rPr>
          <w:rFonts w:ascii="Times New Roman" w:hAnsi="Times New Roman"/>
          <w:sz w:val="28"/>
          <w:szCs w:val="28"/>
        </w:rPr>
        <w:t>а</w:t>
      </w:r>
      <w:r w:rsidR="008D2581" w:rsidRPr="004B5F02">
        <w:rPr>
          <w:rFonts w:ascii="Times New Roman" w:hAnsi="Times New Roman"/>
          <w:sz w:val="28"/>
          <w:szCs w:val="28"/>
        </w:rPr>
        <w:t xml:space="preserve"> </w:t>
      </w:r>
      <w:r w:rsidRPr="004B5F02">
        <w:rPr>
          <w:rFonts w:ascii="Times New Roman" w:hAnsi="Times New Roman"/>
          <w:sz w:val="28"/>
          <w:szCs w:val="28"/>
        </w:rPr>
        <w:t xml:space="preserve">приведены </w:t>
      </w:r>
      <w:r w:rsidR="008D2581" w:rsidRPr="004B5F02">
        <w:rPr>
          <w:rFonts w:ascii="Times New Roman" w:hAnsi="Times New Roman"/>
          <w:sz w:val="28"/>
          <w:szCs w:val="28"/>
        </w:rPr>
        <w:t xml:space="preserve">в части 4 статьи 13 Федерального закона от 25 декабря 2008 г. </w:t>
      </w:r>
      <w:r w:rsidR="00CC1BDA" w:rsidRPr="004B5F02">
        <w:rPr>
          <w:rFonts w:ascii="Times New Roman" w:hAnsi="Times New Roman"/>
          <w:sz w:val="28"/>
          <w:szCs w:val="28"/>
        </w:rPr>
        <w:t xml:space="preserve">№ </w:t>
      </w:r>
      <w:r w:rsidR="008D2581" w:rsidRPr="004B5F02">
        <w:rPr>
          <w:rFonts w:ascii="Times New Roman" w:hAnsi="Times New Roman"/>
          <w:sz w:val="28"/>
          <w:szCs w:val="28"/>
        </w:rPr>
        <w:t xml:space="preserve">273-ФЗ "О противодействии коррупции".  </w:t>
      </w:r>
    </w:p>
    <w:p w:rsidR="00290BA3" w:rsidRPr="004B5F02" w:rsidRDefault="00290BA3" w:rsidP="004B5F02">
      <w:pPr>
        <w:pStyle w:val="af7"/>
        <w:ind w:left="0" w:firstLine="567"/>
        <w:rPr>
          <w:rFonts w:ascii="Times New Roman" w:hAnsi="Times New Roman"/>
          <w:sz w:val="28"/>
          <w:szCs w:val="28"/>
        </w:rPr>
      </w:pPr>
      <w:r w:rsidRPr="004B5F02">
        <w:rPr>
          <w:rFonts w:ascii="Times New Roman" w:hAnsi="Times New Roman"/>
          <w:sz w:val="28"/>
          <w:szCs w:val="28"/>
        </w:rPr>
        <w:t>Примером не зависящих от физического лица обстоятельств могут быть стихийные бедствия (в том числе землетрясение, наводнение, ураган), пожар, массовые заболевания (эпидемии) и пр.</w:t>
      </w:r>
    </w:p>
    <w:p w:rsidR="00806972" w:rsidRPr="004B5F02" w:rsidRDefault="00806972" w:rsidP="004B5F02">
      <w:pPr>
        <w:pStyle w:val="af7"/>
        <w:numPr>
          <w:ilvl w:val="0"/>
          <w:numId w:val="1"/>
        </w:numPr>
        <w:ind w:left="0" w:firstLine="567"/>
        <w:rPr>
          <w:rFonts w:ascii="Times New Roman" w:hAnsi="Times New Roman"/>
          <w:sz w:val="28"/>
          <w:szCs w:val="28"/>
        </w:rPr>
      </w:pPr>
      <w:r w:rsidRPr="004B5F02">
        <w:rPr>
          <w:rFonts w:ascii="Times New Roman" w:hAnsi="Times New Roman"/>
          <w:sz w:val="28"/>
          <w:szCs w:val="28"/>
        </w:rPr>
        <w:t xml:space="preserve">Уведомление направляется также в случае невозможности по независящим обстоятельствам представления Сведений в отношении самого служащего </w:t>
      </w:r>
      <w:r w:rsidR="00727F13" w:rsidRPr="004B5F02">
        <w:rPr>
          <w:rFonts w:ascii="Times New Roman" w:hAnsi="Times New Roman"/>
          <w:sz w:val="28"/>
          <w:szCs w:val="28"/>
        </w:rPr>
        <w:t>(</w:t>
      </w:r>
      <w:r w:rsidRPr="004B5F02">
        <w:rPr>
          <w:rFonts w:ascii="Times New Roman" w:hAnsi="Times New Roman"/>
          <w:sz w:val="28"/>
          <w:szCs w:val="28"/>
        </w:rPr>
        <w:t>работника).</w:t>
      </w:r>
    </w:p>
    <w:p w:rsidR="008D2581" w:rsidRPr="004B5F02" w:rsidRDefault="008D2581" w:rsidP="004B5F02">
      <w:pPr>
        <w:pStyle w:val="af7"/>
        <w:numPr>
          <w:ilvl w:val="0"/>
          <w:numId w:val="1"/>
        </w:numPr>
        <w:ind w:left="0" w:firstLine="567"/>
        <w:rPr>
          <w:rFonts w:ascii="Times New Roman" w:hAnsi="Times New Roman"/>
          <w:sz w:val="28"/>
          <w:szCs w:val="28"/>
        </w:rPr>
      </w:pPr>
      <w:r w:rsidRPr="004B5F02">
        <w:rPr>
          <w:rFonts w:ascii="Times New Roman" w:hAnsi="Times New Roman"/>
          <w:sz w:val="28"/>
          <w:szCs w:val="28"/>
        </w:rPr>
        <w:t xml:space="preserve">Исполнение обязанности представить Сведения должно быть обеспечено служащим </w:t>
      </w:r>
      <w:r w:rsidR="00727F13" w:rsidRPr="004B5F02">
        <w:rPr>
          <w:rFonts w:ascii="Times New Roman" w:hAnsi="Times New Roman"/>
          <w:sz w:val="28"/>
          <w:szCs w:val="28"/>
        </w:rPr>
        <w:t>(</w:t>
      </w:r>
      <w:r w:rsidRPr="004B5F02">
        <w:rPr>
          <w:rFonts w:ascii="Times New Roman" w:hAnsi="Times New Roman"/>
          <w:sz w:val="28"/>
          <w:szCs w:val="28"/>
        </w:rPr>
        <w:t>работником) не позднее чем через один месяц со дня прекращения действия не зависящих от него обстоятельств, препятствующих исполнению такой обязанности, если иное не установлено федеральными законами.</w:t>
      </w:r>
    </w:p>
    <w:p w:rsidR="009C26CC" w:rsidRPr="002937E4" w:rsidRDefault="009C26CC">
      <w:pPr>
        <w:ind w:firstLine="851"/>
        <w:rPr>
          <w:rFonts w:ascii="Times New Roman" w:hAnsi="Times New Roman"/>
          <w:sz w:val="28"/>
          <w:szCs w:val="28"/>
        </w:rPr>
      </w:pPr>
    </w:p>
    <w:p w:rsidR="00793F20" w:rsidRDefault="00CF22F2" w:rsidP="00793F20">
      <w:pPr>
        <w:ind w:firstLine="0"/>
        <w:jc w:val="center"/>
        <w:rPr>
          <w:rFonts w:ascii="Times New Roman" w:hAnsi="Times New Roman"/>
          <w:b/>
          <w:sz w:val="28"/>
          <w:szCs w:val="28"/>
        </w:rPr>
      </w:pPr>
      <w:r w:rsidRPr="002937E4">
        <w:rPr>
          <w:rFonts w:ascii="Times New Roman" w:hAnsi="Times New Roman"/>
          <w:b/>
          <w:sz w:val="28"/>
          <w:szCs w:val="28"/>
          <w:lang w:val="en-US"/>
        </w:rPr>
        <w:t>II</w:t>
      </w:r>
      <w:r w:rsidRPr="002937E4">
        <w:rPr>
          <w:rFonts w:ascii="Times New Roman" w:hAnsi="Times New Roman"/>
          <w:b/>
          <w:sz w:val="28"/>
          <w:szCs w:val="28"/>
        </w:rPr>
        <w:t xml:space="preserve">. Заполнение справки о доходах, расходах, </w:t>
      </w:r>
    </w:p>
    <w:p w:rsidR="004D5762" w:rsidRPr="002937E4" w:rsidRDefault="00CF22F2" w:rsidP="00AD75B1">
      <w:pPr>
        <w:ind w:firstLine="0"/>
        <w:jc w:val="center"/>
        <w:rPr>
          <w:rFonts w:ascii="Times New Roman" w:hAnsi="Times New Roman"/>
          <w:b/>
          <w:sz w:val="28"/>
          <w:szCs w:val="28"/>
        </w:rPr>
      </w:pPr>
      <w:r w:rsidRPr="002937E4">
        <w:rPr>
          <w:rFonts w:ascii="Times New Roman" w:hAnsi="Times New Roman"/>
          <w:b/>
          <w:sz w:val="28"/>
          <w:szCs w:val="28"/>
        </w:rPr>
        <w:t>об имуществе и обязательствах имущественного характера</w:t>
      </w:r>
    </w:p>
    <w:p w:rsidR="004D5762" w:rsidRPr="002937E4" w:rsidRDefault="004D5762">
      <w:pPr>
        <w:ind w:firstLine="851"/>
        <w:jc w:val="center"/>
        <w:rPr>
          <w:rFonts w:ascii="Times New Roman" w:hAnsi="Times New Roman"/>
          <w:b/>
          <w:sz w:val="28"/>
          <w:szCs w:val="28"/>
        </w:rPr>
      </w:pP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Форма справки является унифицированной для всех лиц, на которых распространяется обязанность представлять Сведения.</w:t>
      </w: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Справку рекомендуется заполнять на основании правоустанавливающих и иных подтверждающих официальных документов. Не рекомендуется пользоваться информацией, полученной по телефону, в том числе в виде смс-сообщения.</w:t>
      </w:r>
    </w:p>
    <w:p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Например, заполнение справки на основании полученной информации из единой формы, установленной Указанием Банка России от 27 мая 2021 г. № 5798-У "О порядке предоставления кредитными организациями и некредитными финансовыми организациями гражданам сведений о наличии счетов и иной информации, необходимой для представления гражданами сведений о доходах, расходах, об имуществе и обязательствах имущественного характера, о единой форме предоставления сведений и порядке ее заполнения" (далее – Указание Банка России № 5798-У), является достаточным (за исключением случая, когда необходимая для заполнения справки информация отсутствует у соответствующей кредитной организации или некредитной финансовой организации и имеется у другой организации или государственного (муниципального) органа).</w:t>
      </w:r>
    </w:p>
    <w:p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К справке могут быть приложены любые документы, в том числе пояснения служащего (работника). </w:t>
      </w:r>
      <w:r w:rsidRPr="00B95D54">
        <w:rPr>
          <w:rFonts w:ascii="Times New Roman" w:hAnsi="Times New Roman"/>
          <w:sz w:val="28"/>
          <w:szCs w:val="28"/>
        </w:rPr>
        <w:t xml:space="preserve">При этом </w:t>
      </w:r>
      <w:r w:rsidR="0070342F" w:rsidRPr="00B95D54">
        <w:rPr>
          <w:rFonts w:ascii="Times New Roman" w:hAnsi="Times New Roman"/>
          <w:sz w:val="28"/>
          <w:szCs w:val="28"/>
        </w:rPr>
        <w:t xml:space="preserve">разделом </w:t>
      </w:r>
      <w:r w:rsidRPr="00B95D54">
        <w:rPr>
          <w:rFonts w:ascii="Times New Roman" w:hAnsi="Times New Roman"/>
          <w:sz w:val="28"/>
          <w:szCs w:val="28"/>
        </w:rPr>
        <w:t>2 справки предусмотрен случа</w:t>
      </w:r>
      <w:r w:rsidR="0070342F" w:rsidRPr="00B95D54">
        <w:rPr>
          <w:rFonts w:ascii="Times New Roman" w:hAnsi="Times New Roman"/>
          <w:sz w:val="28"/>
          <w:szCs w:val="28"/>
        </w:rPr>
        <w:t>й</w:t>
      </w:r>
      <w:r w:rsidRPr="00B95D54">
        <w:rPr>
          <w:rFonts w:ascii="Times New Roman" w:hAnsi="Times New Roman"/>
          <w:sz w:val="28"/>
          <w:szCs w:val="28"/>
        </w:rPr>
        <w:t xml:space="preserve">, при </w:t>
      </w:r>
      <w:r w:rsidR="00372436" w:rsidRPr="00B95D54">
        <w:rPr>
          <w:rFonts w:ascii="Times New Roman" w:hAnsi="Times New Roman"/>
          <w:sz w:val="28"/>
          <w:szCs w:val="28"/>
        </w:rPr>
        <w:t xml:space="preserve">котором </w:t>
      </w:r>
      <w:r w:rsidRPr="00B95D54">
        <w:rPr>
          <w:rFonts w:ascii="Times New Roman" w:hAnsi="Times New Roman"/>
          <w:sz w:val="28"/>
          <w:szCs w:val="28"/>
        </w:rPr>
        <w:t>к справке в обязательном порядке прилагаются соответствующие документы.</w:t>
      </w:r>
      <w:r w:rsidRPr="002937E4">
        <w:rPr>
          <w:rFonts w:ascii="Times New Roman" w:hAnsi="Times New Roman"/>
          <w:sz w:val="28"/>
          <w:szCs w:val="28"/>
        </w:rPr>
        <w:t xml:space="preserve"> В иных случаях приложение является правом служащего (работника).</w:t>
      </w: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 xml:space="preserve">Справка заполняется с использованием актуальной на дату представления </w:t>
      </w:r>
      <w:r w:rsidR="00795C0E">
        <w:rPr>
          <w:rFonts w:ascii="Times New Roman" w:hAnsi="Times New Roman"/>
          <w:sz w:val="28"/>
          <w:szCs w:val="28"/>
        </w:rPr>
        <w:t xml:space="preserve">Сведений </w:t>
      </w:r>
      <w:r w:rsidRPr="002937E4">
        <w:rPr>
          <w:rFonts w:ascii="Times New Roman" w:hAnsi="Times New Roman"/>
          <w:sz w:val="28"/>
          <w:szCs w:val="28"/>
        </w:rPr>
        <w:t>версии специального программного обеспечения "Справки БК" (далее – СПО "Справки БК"). Оценка актуальности версии СПО "Справки БК" осуществляется при приеме справки.</w:t>
      </w:r>
    </w:p>
    <w:p w:rsidR="004D5762" w:rsidRPr="002937E4" w:rsidRDefault="00CF22F2" w:rsidP="002937E4">
      <w:pPr>
        <w:pStyle w:val="af7"/>
        <w:ind w:left="0" w:firstLine="567"/>
        <w:rPr>
          <w:rFonts w:ascii="Times New Roman" w:hAnsi="Times New Roman"/>
          <w:sz w:val="28"/>
          <w:szCs w:val="28"/>
        </w:rPr>
      </w:pPr>
      <w:r w:rsidRPr="002937E4">
        <w:rPr>
          <w:rFonts w:ascii="Times New Roman" w:hAnsi="Times New Roman"/>
          <w:sz w:val="28"/>
          <w:szCs w:val="28"/>
        </w:rPr>
        <w:t>При печати справки формируются зоны со служебной информацией (штриховые коды и т.п.), нанесение каких-либо пометок на которые не допускается.</w:t>
      </w:r>
    </w:p>
    <w:p w:rsidR="004D5762" w:rsidRPr="002937E4" w:rsidRDefault="00CF22F2">
      <w:pPr>
        <w:pStyle w:val="af7"/>
        <w:numPr>
          <w:ilvl w:val="0"/>
          <w:numId w:val="1"/>
        </w:numPr>
        <w:ind w:left="0" w:firstLine="567"/>
        <w:rPr>
          <w:rFonts w:ascii="Times New Roman" w:hAnsi="Times New Roman"/>
          <w:sz w:val="28"/>
          <w:szCs w:val="28"/>
        </w:rPr>
      </w:pPr>
      <w:r w:rsidRPr="002937E4">
        <w:rPr>
          <w:rFonts w:ascii="Times New Roman" w:hAnsi="Times New Roman"/>
          <w:sz w:val="28"/>
          <w:szCs w:val="28"/>
        </w:rPr>
        <w:t>СПО "Справки БК" размещено на официальном сайте Президента Российской Федерации (</w:t>
      </w:r>
      <w:hyperlink r:id="rId21" w:tooltip="http://www.kremlin.ru/structure/additional/12" w:history="1">
        <w:r w:rsidRPr="002937E4">
          <w:rPr>
            <w:rStyle w:val="aff5"/>
            <w:rFonts w:ascii="Times New Roman" w:hAnsi="Times New Roman"/>
            <w:sz w:val="28"/>
            <w:szCs w:val="28"/>
          </w:rPr>
          <w:t>http://www.kremlin.ru/structure/additional/12</w:t>
        </w:r>
      </w:hyperlink>
      <w:r w:rsidRPr="002937E4">
        <w:rPr>
          <w:rFonts w:ascii="Times New Roman" w:hAnsi="Times New Roman"/>
          <w:sz w:val="28"/>
          <w:szCs w:val="28"/>
        </w:rPr>
        <w:t>), ссылка на который также размещена на официальном сайте федеральной государственной информационной системы "Единая информационная система управления кадровым составом государственной гражданской службы Российской Федерации" (</w:t>
      </w:r>
      <w:hyperlink r:id="rId22" w:tooltip="https://gossluzhba.gov.ru/anticorruption/spravki_bk" w:history="1">
        <w:r w:rsidRPr="002937E4">
          <w:rPr>
            <w:rStyle w:val="aff5"/>
            <w:rFonts w:ascii="Times New Roman" w:hAnsi="Times New Roman"/>
            <w:sz w:val="28"/>
            <w:szCs w:val="28"/>
          </w:rPr>
          <w:t>https://gossluzhba.gov.ru/anticorruption/spravki_bk</w:t>
        </w:r>
      </w:hyperlink>
      <w:r w:rsidRPr="002937E4">
        <w:rPr>
          <w:rFonts w:ascii="Times New Roman" w:hAnsi="Times New Roman"/>
          <w:sz w:val="28"/>
          <w:szCs w:val="28"/>
        </w:rPr>
        <w:t>).</w:t>
      </w:r>
    </w:p>
    <w:p w:rsidR="00B22F77" w:rsidRDefault="00CF22F2" w:rsidP="006D6F6F">
      <w:pPr>
        <w:pStyle w:val="af7"/>
        <w:numPr>
          <w:ilvl w:val="0"/>
          <w:numId w:val="1"/>
        </w:numPr>
        <w:tabs>
          <w:tab w:val="left" w:pos="1134"/>
        </w:tabs>
        <w:ind w:left="0" w:firstLine="567"/>
        <w:rPr>
          <w:rFonts w:ascii="Times New Roman" w:hAnsi="Times New Roman"/>
          <w:sz w:val="28"/>
          <w:szCs w:val="28"/>
        </w:rPr>
      </w:pPr>
      <w:r w:rsidRPr="002937E4">
        <w:rPr>
          <w:rFonts w:ascii="Times New Roman" w:hAnsi="Times New Roman"/>
          <w:sz w:val="28"/>
          <w:szCs w:val="28"/>
        </w:rPr>
        <w:t>При заполнении справок с использованием СПО "Справки БК" личной подписью заверяется только последний лист справки.</w:t>
      </w:r>
      <w:r w:rsidRPr="002937E4">
        <w:rPr>
          <w:rFonts w:ascii="Times New Roman" w:hAnsi="Times New Roman"/>
          <w:color w:val="1F497D"/>
          <w:sz w:val="28"/>
          <w:szCs w:val="28"/>
        </w:rPr>
        <w:t xml:space="preserve"> </w:t>
      </w:r>
      <w:r w:rsidRPr="002937E4">
        <w:rPr>
          <w:rFonts w:ascii="Times New Roman" w:hAnsi="Times New Roman"/>
          <w:sz w:val="28"/>
          <w:szCs w:val="28"/>
        </w:rPr>
        <w:t>Наличие подписи на каждом листе (в пустой части страницы) не является нарушением.</w:t>
      </w:r>
      <w:r w:rsidRPr="002937E4">
        <w:rPr>
          <w:rFonts w:ascii="Times New Roman" w:hAnsi="Times New Roman"/>
          <w:b/>
          <w:sz w:val="28"/>
          <w:szCs w:val="28"/>
        </w:rPr>
        <w:t xml:space="preserve"> </w:t>
      </w:r>
      <w:r w:rsidRPr="00B22F77">
        <w:rPr>
          <w:rFonts w:ascii="Times New Roman" w:hAnsi="Times New Roman"/>
          <w:sz w:val="28"/>
          <w:szCs w:val="28"/>
        </w:rPr>
        <w:t>Лицу, представляющему справки, рекомендуется распечатать</w:t>
      </w:r>
      <w:r w:rsidR="00CF0B43" w:rsidRPr="00B22F77">
        <w:rPr>
          <w:rFonts w:ascii="Times New Roman" w:hAnsi="Times New Roman"/>
          <w:sz w:val="28"/>
          <w:szCs w:val="28"/>
        </w:rPr>
        <w:t>,</w:t>
      </w:r>
      <w:r w:rsidRPr="00B22F77">
        <w:rPr>
          <w:rFonts w:ascii="Times New Roman" w:hAnsi="Times New Roman"/>
          <w:sz w:val="28"/>
          <w:szCs w:val="28"/>
        </w:rPr>
        <w:t xml:space="preserve"> подписать </w:t>
      </w:r>
      <w:r w:rsidR="00CF0B43" w:rsidRPr="00B22F77">
        <w:rPr>
          <w:rFonts w:ascii="Times New Roman" w:hAnsi="Times New Roman"/>
          <w:sz w:val="28"/>
          <w:szCs w:val="28"/>
        </w:rPr>
        <w:t xml:space="preserve">и представить </w:t>
      </w:r>
      <w:r w:rsidRPr="00B22F77">
        <w:rPr>
          <w:rFonts w:ascii="Times New Roman" w:hAnsi="Times New Roman"/>
          <w:sz w:val="28"/>
          <w:szCs w:val="28"/>
        </w:rPr>
        <w:t>справки в течение одного дня (одной датой).</w:t>
      </w:r>
      <w:r w:rsidR="009E2B2D" w:rsidRPr="00B22F77">
        <w:rPr>
          <w:rFonts w:ascii="Times New Roman" w:hAnsi="Times New Roman"/>
          <w:sz w:val="28"/>
          <w:szCs w:val="28"/>
        </w:rPr>
        <w:t xml:space="preserve"> </w:t>
      </w:r>
    </w:p>
    <w:p w:rsidR="004D5762" w:rsidRPr="002937E4" w:rsidRDefault="007C35B8" w:rsidP="00A76F95">
      <w:pPr>
        <w:pStyle w:val="af7"/>
        <w:ind w:left="0" w:firstLine="567"/>
        <w:rPr>
          <w:rFonts w:ascii="Times New Roman" w:hAnsi="Times New Roman"/>
          <w:sz w:val="28"/>
          <w:szCs w:val="28"/>
        </w:rPr>
      </w:pPr>
      <w:r w:rsidRPr="00B22F77">
        <w:rPr>
          <w:rFonts w:ascii="Times New Roman" w:hAnsi="Times New Roman"/>
          <w:sz w:val="28"/>
          <w:szCs w:val="28"/>
        </w:rPr>
        <w:t xml:space="preserve">При этом не допускаются ситуации, при которых дата печати справки, автоматически формируемая в правом нижнем углу каждого листа справки, </w:t>
      </w:r>
      <w:r w:rsidR="00845D32" w:rsidRPr="00B22F77">
        <w:rPr>
          <w:rFonts w:ascii="Times New Roman" w:hAnsi="Times New Roman"/>
          <w:sz w:val="28"/>
          <w:szCs w:val="28"/>
        </w:rPr>
        <w:t xml:space="preserve">будет </w:t>
      </w:r>
      <w:r w:rsidRPr="00B22F77">
        <w:rPr>
          <w:rFonts w:ascii="Times New Roman" w:hAnsi="Times New Roman"/>
          <w:sz w:val="28"/>
          <w:szCs w:val="28"/>
        </w:rPr>
        <w:t>ранее отчетной даты, указываемой на титульном листе справки, или позднее даты заверения достоверности и полноты на последнем листе справки.</w:t>
      </w:r>
    </w:p>
    <w:p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Также не рекомендуется осуществлять подмену листов справки, листами, напечатанными в иной момент времени. При этом листы одной справки не следует менять и вставлять в другие справки, даже если они содержат идентичную информацию и время печати.</w:t>
      </w:r>
    </w:p>
    <w:p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Согласно Инструкции о порядке заполнения справки о доходах, расходах, об имуществе и обязательствах имущественного характера с использованием СПО "Справки БК" необходимо учитывать следующее: </w:t>
      </w:r>
    </w:p>
    <w:p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для печати справок используется лазерный принтер, обеспечивающий качественную печать; </w:t>
      </w:r>
    </w:p>
    <w:p w:rsidR="004D5762" w:rsidRPr="002937E4"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не допускаются дефекты печати в виде полос, пятен (при дефектах барабана или картриджа принтера); </w:t>
      </w:r>
    </w:p>
    <w:p w:rsidR="004D5762" w:rsidRPr="006848CC" w:rsidRDefault="00CF22F2">
      <w:pPr>
        <w:pStyle w:val="af7"/>
        <w:ind w:left="0" w:firstLine="567"/>
        <w:rPr>
          <w:rFonts w:ascii="Times New Roman" w:hAnsi="Times New Roman"/>
          <w:sz w:val="28"/>
          <w:szCs w:val="28"/>
        </w:rPr>
      </w:pPr>
      <w:r w:rsidRPr="002937E4">
        <w:rPr>
          <w:rFonts w:ascii="Times New Roman" w:hAnsi="Times New Roman"/>
          <w:sz w:val="28"/>
          <w:szCs w:val="28"/>
        </w:rPr>
        <w:t xml:space="preserve">- не допускается наличие подписи и пометок на линейных и двумерных штрих-кодах (подпись на справке может быть поставлена в правом нижнем углу всех страниц, кроме последней. На последней странице подпись ставится в специально </w:t>
      </w:r>
      <w:r w:rsidRPr="006848CC">
        <w:rPr>
          <w:rFonts w:ascii="Times New Roman" w:hAnsi="Times New Roman"/>
          <w:sz w:val="28"/>
          <w:szCs w:val="28"/>
        </w:rPr>
        <w:t>отведенном месте);</w:t>
      </w:r>
    </w:p>
    <w:p w:rsidR="004D5762" w:rsidRPr="00401035" w:rsidRDefault="00CF22F2">
      <w:pPr>
        <w:pStyle w:val="af7"/>
        <w:ind w:left="0" w:firstLine="567"/>
        <w:rPr>
          <w:rFonts w:ascii="Times New Roman" w:hAnsi="Times New Roman"/>
          <w:sz w:val="28"/>
          <w:szCs w:val="28"/>
        </w:rPr>
      </w:pPr>
      <w:r w:rsidRPr="00401035">
        <w:rPr>
          <w:rFonts w:ascii="Times New Roman" w:hAnsi="Times New Roman"/>
          <w:sz w:val="28"/>
          <w:szCs w:val="28"/>
        </w:rPr>
        <w:t xml:space="preserve">- не допускаются рукописные правки. </w:t>
      </w:r>
    </w:p>
    <w:p w:rsidR="004D5762" w:rsidRPr="006848CC" w:rsidRDefault="00CF22F2" w:rsidP="006D6F6F">
      <w:pPr>
        <w:pStyle w:val="af7"/>
        <w:tabs>
          <w:tab w:val="left" w:pos="1134"/>
        </w:tabs>
        <w:ind w:left="0" w:firstLine="567"/>
        <w:rPr>
          <w:rFonts w:ascii="Times New Roman" w:hAnsi="Times New Roman"/>
          <w:sz w:val="28"/>
          <w:szCs w:val="28"/>
        </w:rPr>
      </w:pPr>
      <w:r w:rsidRPr="006848CC">
        <w:rPr>
          <w:rFonts w:ascii="Times New Roman" w:hAnsi="Times New Roman"/>
          <w:sz w:val="28"/>
          <w:szCs w:val="28"/>
        </w:rPr>
        <w:t xml:space="preserve">Справки не следует прошивать и фиксировать скрепкой. </w:t>
      </w:r>
    </w:p>
    <w:p w:rsidR="00A73EF2" w:rsidRPr="006848CC" w:rsidRDefault="00CF22F2" w:rsidP="006D6F6F">
      <w:pPr>
        <w:pStyle w:val="af7"/>
        <w:tabs>
          <w:tab w:val="left" w:pos="1134"/>
        </w:tabs>
        <w:ind w:left="0" w:firstLine="567"/>
        <w:rPr>
          <w:rFonts w:ascii="Times New Roman" w:hAnsi="Times New Roman"/>
          <w:sz w:val="28"/>
          <w:szCs w:val="28"/>
        </w:rPr>
      </w:pPr>
      <w:r w:rsidRPr="006848CC">
        <w:rPr>
          <w:rFonts w:ascii="Times New Roman" w:hAnsi="Times New Roman"/>
          <w:sz w:val="28"/>
          <w:szCs w:val="28"/>
        </w:rPr>
        <w:t>Печатать справки рекомендуется только на одной стороне листа</w:t>
      </w:r>
      <w:r w:rsidR="00A73EF2" w:rsidRPr="006848CC">
        <w:rPr>
          <w:rFonts w:ascii="Times New Roman" w:hAnsi="Times New Roman"/>
          <w:sz w:val="28"/>
          <w:szCs w:val="28"/>
        </w:rPr>
        <w:t xml:space="preserve">. </w:t>
      </w:r>
    </w:p>
    <w:p w:rsidR="00041000" w:rsidRPr="00234327" w:rsidRDefault="00041000" w:rsidP="006D6F6F">
      <w:pPr>
        <w:pStyle w:val="af7"/>
        <w:numPr>
          <w:ilvl w:val="0"/>
          <w:numId w:val="1"/>
        </w:numPr>
        <w:tabs>
          <w:tab w:val="left" w:pos="1134"/>
        </w:tabs>
        <w:ind w:left="0" w:firstLine="567"/>
        <w:rPr>
          <w:rFonts w:ascii="Times New Roman" w:hAnsi="Times New Roman"/>
          <w:sz w:val="28"/>
          <w:szCs w:val="28"/>
        </w:rPr>
      </w:pPr>
      <w:r w:rsidRPr="00234327">
        <w:rPr>
          <w:rFonts w:ascii="Times New Roman" w:hAnsi="Times New Roman"/>
          <w:sz w:val="28"/>
          <w:szCs w:val="28"/>
        </w:rPr>
        <w:t xml:space="preserve">В справке применимые сведения, выраженные в иностранной валюте, указываются в рублях по курсу Банка России на </w:t>
      </w:r>
      <w:r w:rsidR="001812F5">
        <w:rPr>
          <w:rFonts w:ascii="Times New Roman" w:hAnsi="Times New Roman"/>
          <w:sz w:val="28"/>
          <w:szCs w:val="28"/>
        </w:rPr>
        <w:t>соответствующую</w:t>
      </w:r>
      <w:r w:rsidR="001812F5" w:rsidRPr="00234327">
        <w:rPr>
          <w:rFonts w:ascii="Times New Roman" w:hAnsi="Times New Roman"/>
          <w:sz w:val="28"/>
          <w:szCs w:val="28"/>
        </w:rPr>
        <w:t xml:space="preserve"> </w:t>
      </w:r>
      <w:r w:rsidRPr="00234327">
        <w:rPr>
          <w:rFonts w:ascii="Times New Roman" w:hAnsi="Times New Roman"/>
          <w:sz w:val="28"/>
          <w:szCs w:val="28"/>
        </w:rPr>
        <w:t xml:space="preserve">дату. Сведения об официальных курсах валют на заданную дату, устанавливаемых Банком России, размещены на его официальном сайте: </w:t>
      </w:r>
      <w:hyperlink r:id="rId23" w:history="1">
        <w:r w:rsidRPr="00234327">
          <w:rPr>
            <w:rStyle w:val="aff5"/>
            <w:rFonts w:ascii="Times New Roman" w:hAnsi="Times New Roman"/>
            <w:sz w:val="28"/>
            <w:szCs w:val="28"/>
          </w:rPr>
          <w:t>https://www.cbr.ru/currency_base/daily/</w:t>
        </w:r>
      </w:hyperlink>
      <w:r w:rsidRPr="00234327">
        <w:rPr>
          <w:rFonts w:ascii="Times New Roman" w:hAnsi="Times New Roman"/>
          <w:sz w:val="28"/>
          <w:szCs w:val="28"/>
        </w:rPr>
        <w:t>. Если Банком России не установлен официальный курс валюты, то допускается использование данных из официальных источников в информационно-телекоммуникационной сети "Интернет" (например, информации с официального сайта кредитной организации в информационно-телекоммуникационной сети "Интернет").</w:t>
      </w:r>
    </w:p>
    <w:p w:rsidR="004D5762" w:rsidRPr="006848CC" w:rsidRDefault="004D5762">
      <w:pPr>
        <w:pStyle w:val="af7"/>
        <w:tabs>
          <w:tab w:val="left" w:pos="851"/>
        </w:tabs>
        <w:ind w:left="0" w:firstLine="0"/>
        <w:jc w:val="center"/>
        <w:rPr>
          <w:rFonts w:ascii="Times New Roman" w:hAnsi="Times New Roman"/>
          <w:b/>
          <w:sz w:val="28"/>
          <w:szCs w:val="28"/>
        </w:rPr>
      </w:pPr>
    </w:p>
    <w:p w:rsidR="004D5762" w:rsidRPr="006848CC" w:rsidRDefault="00CF22F2">
      <w:pPr>
        <w:pStyle w:val="af7"/>
        <w:tabs>
          <w:tab w:val="left" w:pos="851"/>
        </w:tabs>
        <w:ind w:left="0" w:firstLine="0"/>
        <w:jc w:val="center"/>
        <w:rPr>
          <w:rFonts w:ascii="Times New Roman" w:hAnsi="Times New Roman"/>
          <w:b/>
          <w:sz w:val="28"/>
          <w:szCs w:val="28"/>
        </w:rPr>
      </w:pPr>
      <w:r w:rsidRPr="006848CC">
        <w:rPr>
          <w:rFonts w:ascii="Times New Roman" w:hAnsi="Times New Roman"/>
          <w:b/>
          <w:sz w:val="28"/>
          <w:szCs w:val="28"/>
        </w:rPr>
        <w:t>ТИТУЛЬНЫЙ ЛИСТ</w:t>
      </w:r>
    </w:p>
    <w:p w:rsidR="004D5762" w:rsidRPr="00401035" w:rsidRDefault="004D5762">
      <w:pPr>
        <w:pStyle w:val="af7"/>
        <w:tabs>
          <w:tab w:val="left" w:pos="851"/>
        </w:tabs>
        <w:ind w:left="0" w:firstLine="851"/>
        <w:jc w:val="center"/>
        <w:rPr>
          <w:rFonts w:ascii="Times New Roman" w:hAnsi="Times New Roman"/>
          <w:b/>
          <w:sz w:val="28"/>
          <w:szCs w:val="28"/>
        </w:rPr>
      </w:pPr>
    </w:p>
    <w:p w:rsidR="004D5762" w:rsidRPr="006848CC" w:rsidRDefault="00CF22F2">
      <w:pPr>
        <w:pStyle w:val="af7"/>
        <w:numPr>
          <w:ilvl w:val="0"/>
          <w:numId w:val="1"/>
        </w:numPr>
        <w:tabs>
          <w:tab w:val="left" w:pos="567"/>
        </w:tabs>
        <w:ind w:left="0" w:firstLine="567"/>
        <w:rPr>
          <w:rFonts w:ascii="Times New Roman" w:hAnsi="Times New Roman"/>
          <w:sz w:val="28"/>
          <w:szCs w:val="28"/>
        </w:rPr>
      </w:pPr>
      <w:r w:rsidRPr="006848CC">
        <w:rPr>
          <w:rFonts w:ascii="Times New Roman" w:hAnsi="Times New Roman"/>
          <w:bCs/>
          <w:sz w:val="28"/>
          <w:szCs w:val="28"/>
        </w:rPr>
        <w:t>При заполнении титульного листа справки рекомендуется обратить внимание на следующее</w:t>
      </w:r>
      <w:r w:rsidRPr="006848CC">
        <w:rPr>
          <w:rFonts w:ascii="Times New Roman" w:hAnsi="Times New Roman"/>
          <w:sz w:val="28"/>
          <w:szCs w:val="28"/>
        </w:rPr>
        <w:t>:</w:t>
      </w:r>
    </w:p>
    <w:p w:rsidR="004D5762" w:rsidRPr="006848CC" w:rsidRDefault="00CF22F2">
      <w:pPr>
        <w:tabs>
          <w:tab w:val="left" w:pos="567"/>
        </w:tabs>
        <w:ind w:firstLine="567"/>
        <w:rPr>
          <w:rFonts w:ascii="Times New Roman" w:hAnsi="Times New Roman"/>
          <w:sz w:val="28"/>
          <w:szCs w:val="28"/>
        </w:rPr>
      </w:pPr>
      <w:r w:rsidRPr="006848CC">
        <w:rPr>
          <w:rFonts w:ascii="Times New Roman" w:hAnsi="Times New Roman"/>
          <w:sz w:val="28"/>
          <w:szCs w:val="28"/>
        </w:rPr>
        <w:t xml:space="preserve">1) фамилия, имя и отчество (при наличии) гражданина, служащего (работника), представляющего Сведения, его супруги и несовершеннолетнего ребенка </w:t>
      </w:r>
      <w:r w:rsidRPr="006848CC">
        <w:rPr>
          <w:rFonts w:ascii="Times New Roman" w:hAnsi="Times New Roman"/>
          <w:bCs/>
          <w:sz w:val="28"/>
          <w:szCs w:val="28"/>
        </w:rPr>
        <w:t>указываются (в именительном падеж</w:t>
      </w:r>
      <w:r w:rsidRPr="006848CC">
        <w:rPr>
          <w:rFonts w:ascii="Times New Roman" w:hAnsi="Times New Roman"/>
          <w:color w:val="1F497D"/>
          <w:sz w:val="28"/>
          <w:szCs w:val="28"/>
        </w:rPr>
        <w:t>е</w:t>
      </w:r>
      <w:r w:rsidRPr="006848CC">
        <w:rPr>
          <w:rFonts w:ascii="Times New Roman" w:hAnsi="Times New Roman"/>
          <w:bCs/>
          <w:sz w:val="28"/>
          <w:szCs w:val="28"/>
        </w:rPr>
        <w:t xml:space="preserve">) </w:t>
      </w:r>
      <w:r w:rsidRPr="006848CC">
        <w:rPr>
          <w:rStyle w:val="af5"/>
          <w:rFonts w:ascii="Times New Roman" w:hAnsi="Times New Roman" w:cs="Times New Roman"/>
          <w:sz w:val="28"/>
          <w:szCs w:val="28"/>
        </w:rPr>
        <w:t>полностью, без</w:t>
      </w:r>
      <w:r w:rsidRPr="006848CC">
        <w:rPr>
          <w:rStyle w:val="af5"/>
          <w:rFonts w:ascii="Times New Roman" w:hAnsi="Times New Roman" w:cs="Times New Roman"/>
          <w:color w:val="000000"/>
          <w:sz w:val="28"/>
          <w:szCs w:val="28"/>
        </w:rPr>
        <w:t xml:space="preserve"> сокращений в соответствии с документом, удостоверяющим личность, по состоянию на дату представления справки (реквизиты </w:t>
      </w:r>
      <w:r w:rsidRPr="006848CC">
        <w:rPr>
          <w:rFonts w:ascii="Times New Roman" w:hAnsi="Times New Roman"/>
          <w:sz w:val="28"/>
          <w:szCs w:val="28"/>
        </w:rPr>
        <w:t>удостоверяющего личность документа указываются по состоянию на дату представления справки)</w:t>
      </w:r>
      <w:r w:rsidRPr="006848CC">
        <w:rPr>
          <w:rStyle w:val="af5"/>
          <w:rFonts w:ascii="Times New Roman" w:hAnsi="Times New Roman" w:cs="Times New Roman"/>
          <w:color w:val="000000"/>
          <w:sz w:val="28"/>
          <w:szCs w:val="28"/>
        </w:rPr>
        <w:t xml:space="preserve">. </w:t>
      </w:r>
      <w:r w:rsidRPr="006848CC">
        <w:rPr>
          <w:rFonts w:ascii="Times New Roman" w:hAnsi="Times New Roman"/>
          <w:sz w:val="28"/>
          <w:szCs w:val="28"/>
        </w:rPr>
        <w:t>Серия свидетельства о рождении указывается по формату: римские цифры – в латинской раскладке клавиатуры, русские буквы – в русской;</w:t>
      </w:r>
    </w:p>
    <w:p w:rsidR="004D5762" w:rsidRPr="006848CC" w:rsidRDefault="00CF22F2">
      <w:pPr>
        <w:tabs>
          <w:tab w:val="left" w:pos="567"/>
        </w:tabs>
        <w:ind w:firstLine="567"/>
        <w:rPr>
          <w:rFonts w:ascii="Times New Roman" w:hAnsi="Times New Roman"/>
          <w:bCs/>
          <w:sz w:val="28"/>
          <w:szCs w:val="28"/>
        </w:rPr>
      </w:pPr>
      <w:r w:rsidRPr="006848CC">
        <w:rPr>
          <w:rFonts w:ascii="Times New Roman" w:hAnsi="Times New Roman"/>
          <w:bCs/>
          <w:sz w:val="28"/>
          <w:szCs w:val="28"/>
        </w:rPr>
        <w:t>2) дата рождения (год рождения) указывается</w:t>
      </w:r>
      <w:r w:rsidRPr="006848CC">
        <w:rPr>
          <w:rStyle w:val="af5"/>
          <w:rFonts w:ascii="Times New Roman" w:hAnsi="Times New Roman" w:cs="Times New Roman"/>
          <w:color w:val="000000"/>
          <w:sz w:val="28"/>
          <w:szCs w:val="28"/>
        </w:rPr>
        <w:t xml:space="preserve"> в соответствии с записью в документе, удостоверяющем личность</w:t>
      </w:r>
      <w:r w:rsidRPr="006848CC">
        <w:rPr>
          <w:rFonts w:ascii="Times New Roman" w:hAnsi="Times New Roman"/>
          <w:bCs/>
          <w:sz w:val="28"/>
          <w:szCs w:val="28"/>
        </w:rPr>
        <w:t>;</w:t>
      </w:r>
    </w:p>
    <w:p w:rsidR="004D5762" w:rsidRPr="006848CC" w:rsidRDefault="00CF22F2">
      <w:pPr>
        <w:tabs>
          <w:tab w:val="left" w:pos="567"/>
        </w:tabs>
        <w:ind w:firstLine="567"/>
        <w:rPr>
          <w:rFonts w:ascii="Times New Roman" w:hAnsi="Times New Roman"/>
          <w:bCs/>
          <w:sz w:val="28"/>
          <w:szCs w:val="28"/>
        </w:rPr>
      </w:pPr>
      <w:r w:rsidRPr="006848CC">
        <w:rPr>
          <w:rFonts w:ascii="Times New Roman" w:hAnsi="Times New Roman"/>
          <w:bCs/>
          <w:sz w:val="28"/>
          <w:szCs w:val="28"/>
        </w:rPr>
        <w:t>3) страховой номер индивидуального лицевого счета (СНИЛС) указывается при наличии. При этом в соответствии с Федеральным законом от 1 апреля 1996 г. № 27-ФЗ "Об индивидуальном (персонифицированном) учете в системе обязательного пенсионного страхования" с ноября 2013 года СНИЛС присваивается новорожденным в беззаявительном порядке;</w:t>
      </w:r>
    </w:p>
    <w:p w:rsidR="004D5762" w:rsidRPr="006848CC" w:rsidRDefault="00CF22F2">
      <w:pPr>
        <w:pStyle w:val="ConsPlusNonformat"/>
        <w:tabs>
          <w:tab w:val="left" w:pos="567"/>
        </w:tabs>
        <w:ind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 xml:space="preserve">4) место службы (работы) и замещаемая (занимаемая) должность указываются в соответствии с приказом о назначении и служебным контрактом (трудовым договором) на отчетную дату (в случае, если в период декларационной кампании </w:t>
      </w:r>
      <w:r w:rsidRPr="006848CC">
        <w:rPr>
          <w:rFonts w:ascii="Times New Roman" w:hAnsi="Times New Roman" w:cs="Times New Roman"/>
          <w:sz w:val="28"/>
          <w:szCs w:val="28"/>
        </w:rPr>
        <w:t>(с 1 января по 1 (30) апреля года, следующего за отчетным)</w:t>
      </w:r>
      <w:r w:rsidRPr="006848CC">
        <w:rPr>
          <w:rStyle w:val="af5"/>
          <w:rFonts w:ascii="Times New Roman" w:hAnsi="Times New Roman" w:cs="Times New Roman"/>
          <w:color w:val="000000"/>
          <w:sz w:val="28"/>
          <w:szCs w:val="28"/>
        </w:rPr>
        <w:t xml:space="preserve"> наименование замещаемой (занимаемой) должности изменилось, то указывается должность, замещаемая (занимаемая) 31 декабря отчетного года). При заполнении справки гражданином, не осуществляющим на отчетную дату трудовую деятельность в установленном порядке, претендующим на замещение вакантной должности, в графе место службы (работы) указывается: "временно неработающий, претендующий на замещение "наименование должности".</w:t>
      </w:r>
    </w:p>
    <w:p w:rsidR="004D5762" w:rsidRPr="006848CC" w:rsidRDefault="00CF22F2">
      <w:pPr>
        <w:pStyle w:val="ConsPlusNonformat"/>
        <w:tabs>
          <w:tab w:val="left" w:pos="567"/>
        </w:tabs>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Если Сведения представляются в отношении несовершеннолетнего ребенка, то в графе "род занятий" рекомендуется указывать образовательную организацию, обучающимся которой он является, </w:t>
      </w:r>
      <w:r w:rsidRPr="006848CC">
        <w:rPr>
          <w:rFonts w:ascii="Times New Roman" w:hAnsi="Times New Roman" w:cs="Times New Roman"/>
          <w:sz w:val="28"/>
          <w:szCs w:val="28"/>
        </w:rPr>
        <w:t>или "находится на домашнем воспитании".</w:t>
      </w:r>
    </w:p>
    <w:p w:rsidR="004D5762" w:rsidRPr="006848CC" w:rsidRDefault="00CF22F2">
      <w:pPr>
        <w:pStyle w:val="ConsPlusNonformat"/>
        <w:tabs>
          <w:tab w:val="left" w:pos="567"/>
        </w:tabs>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При представлении Сведений в отношении лиц, которые не имеют работы и заработка, зарегистрированы в органах службы занятости в целях поиска подходящей работы, ищут работу и готовы приступить к ней, в графе "род занятий" рекомендуется указывать "безработный"; в случае если лицо не имеет работу и заработок и при этом не зарегистрировано в органах службы занятости, то в графе "род занятий" рекомендуется указывать "временно неработающий"</w:t>
      </w:r>
      <w:r w:rsidRPr="006848CC">
        <w:rPr>
          <w:rFonts w:ascii="Times New Roman" w:hAnsi="Times New Roman" w:cs="Times New Roman"/>
          <w:sz w:val="28"/>
          <w:szCs w:val="28"/>
        </w:rPr>
        <w:t xml:space="preserve"> или "домохозяйка" ("домохозяин")</w:t>
      </w:r>
      <w:r w:rsidRPr="006848CC">
        <w:rPr>
          <w:rStyle w:val="af5"/>
          <w:rFonts w:ascii="Times New Roman" w:hAnsi="Times New Roman" w:cs="Times New Roman"/>
          <w:sz w:val="28"/>
          <w:szCs w:val="28"/>
        </w:rPr>
        <w:t>.</w:t>
      </w:r>
    </w:p>
    <w:p w:rsidR="004D5762"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sz w:val="28"/>
          <w:szCs w:val="28"/>
        </w:rPr>
        <w:t xml:space="preserve">Лицу, осуществляющему уход за нетрудоспособными гражданами, в рассматриваемой графе рекомендуется указывать </w:t>
      </w:r>
      <w:r w:rsidRPr="006848CC">
        <w:rPr>
          <w:rFonts w:ascii="Times New Roman" w:hAnsi="Times New Roman" w:cs="Times New Roman"/>
          <w:sz w:val="28"/>
          <w:szCs w:val="28"/>
        </w:rPr>
        <w:t>"</w:t>
      </w:r>
      <w:r w:rsidRPr="006848CC">
        <w:rPr>
          <w:rStyle w:val="af5"/>
          <w:rFonts w:ascii="Times New Roman" w:hAnsi="Times New Roman" w:cs="Times New Roman"/>
          <w:sz w:val="28"/>
          <w:szCs w:val="28"/>
        </w:rPr>
        <w:t>осуществляющий уход за нетрудоспособным гражданином</w:t>
      </w:r>
      <w:r w:rsidRPr="006848CC">
        <w:rPr>
          <w:rFonts w:ascii="Times New Roman" w:hAnsi="Times New Roman" w:cs="Times New Roman"/>
          <w:sz w:val="28"/>
          <w:szCs w:val="28"/>
        </w:rPr>
        <w:t>".</w:t>
      </w:r>
    </w:p>
    <w:p w:rsidR="00636842" w:rsidRPr="006848CC" w:rsidRDefault="00636842">
      <w:pPr>
        <w:pStyle w:val="ConsPlusNonformat"/>
        <w:tabs>
          <w:tab w:val="left" w:pos="567"/>
        </w:tabs>
        <w:ind w:firstLine="567"/>
        <w:rPr>
          <w:rFonts w:ascii="Times New Roman" w:hAnsi="Times New Roman" w:cs="Times New Roman"/>
          <w:sz w:val="28"/>
          <w:szCs w:val="28"/>
        </w:rPr>
      </w:pPr>
      <w:r w:rsidRPr="00837436">
        <w:rPr>
          <w:rFonts w:ascii="Times New Roman" w:hAnsi="Times New Roman" w:cs="Times New Roman"/>
          <w:sz w:val="28"/>
          <w:szCs w:val="28"/>
        </w:rPr>
        <w:t>В</w:t>
      </w:r>
      <w:r w:rsidR="006B4AF1" w:rsidRPr="00837436">
        <w:rPr>
          <w:rFonts w:ascii="Times New Roman" w:hAnsi="Times New Roman" w:cs="Times New Roman"/>
          <w:sz w:val="28"/>
          <w:szCs w:val="28"/>
        </w:rPr>
        <w:t xml:space="preserve"> случае</w:t>
      </w:r>
      <w:r w:rsidR="00026149" w:rsidRPr="00837436">
        <w:rPr>
          <w:rFonts w:ascii="Times New Roman" w:hAnsi="Times New Roman" w:cs="Times New Roman"/>
          <w:sz w:val="28"/>
          <w:szCs w:val="28"/>
        </w:rPr>
        <w:t xml:space="preserve"> </w:t>
      </w:r>
      <w:r w:rsidRPr="00837436">
        <w:rPr>
          <w:rFonts w:ascii="Times New Roman" w:hAnsi="Times New Roman" w:cs="Times New Roman"/>
          <w:sz w:val="28"/>
          <w:szCs w:val="28"/>
        </w:rPr>
        <w:t>прохождени</w:t>
      </w:r>
      <w:r w:rsidR="006B4AF1" w:rsidRPr="00837436">
        <w:rPr>
          <w:rFonts w:ascii="Times New Roman" w:hAnsi="Times New Roman" w:cs="Times New Roman"/>
          <w:sz w:val="28"/>
          <w:szCs w:val="28"/>
        </w:rPr>
        <w:t>я</w:t>
      </w:r>
      <w:r w:rsidRPr="00837436">
        <w:rPr>
          <w:rFonts w:ascii="Times New Roman" w:hAnsi="Times New Roman" w:cs="Times New Roman"/>
          <w:sz w:val="28"/>
          <w:szCs w:val="28"/>
        </w:rPr>
        <w:t xml:space="preserve"> военной службы супругом (супругой) при заполнении титульного листа справки такого супруга (супруги), замещающего должность военной службы, допускается ограничиться исполнением надписи "Военнослужащий"; отражение в названной справке сведений о должностях военнослужащих, замещаемых ими в конкретных войсковых частях, представляется нецелесообразным.</w:t>
      </w:r>
    </w:p>
    <w:p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 xml:space="preserve">Представление депутатом представительного органа </w:t>
      </w:r>
      <w:r w:rsidR="00234327">
        <w:rPr>
          <w:rFonts w:ascii="Times New Roman" w:hAnsi="Times New Roman" w:cs="Times New Roman"/>
          <w:sz w:val="28"/>
          <w:szCs w:val="28"/>
        </w:rPr>
        <w:t>муниципального образования</w:t>
      </w:r>
      <w:r w:rsidRPr="006848CC">
        <w:rPr>
          <w:rFonts w:ascii="Times New Roman" w:hAnsi="Times New Roman" w:cs="Times New Roman"/>
          <w:sz w:val="28"/>
          <w:szCs w:val="28"/>
        </w:rPr>
        <w:t xml:space="preserve"> высшему должностному лицу субъекта Российской Федерации справки в связи с одновременным замещением иной самостоятельной муниципальной должности не отменяет обязанность по сообщению об отсутствии сделок, предусмотренных частью 1 статьи 3 Федерального закона от 3 декабря 2012 г. № 230-ФЗ "О контроле за соответствием расходов лиц, замещающих государственные должности, и иных лиц их доходам";</w:t>
      </w:r>
    </w:p>
    <w:p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sz w:val="28"/>
          <w:szCs w:val="28"/>
        </w:rPr>
        <w:t xml:space="preserve">5) при наличии на отчетную дату нескольких мест работы на титульном листе справки </w:t>
      </w:r>
      <w:r w:rsidRPr="006848CC">
        <w:rPr>
          <w:rFonts w:ascii="Times New Roman" w:hAnsi="Times New Roman" w:cs="Times New Roman"/>
          <w:sz w:val="28"/>
          <w:szCs w:val="28"/>
        </w:rPr>
        <w:t>обязательно</w:t>
      </w:r>
      <w:r w:rsidRPr="006848CC">
        <w:rPr>
          <w:rStyle w:val="af5"/>
          <w:rFonts w:ascii="Times New Roman" w:hAnsi="Times New Roman" w:cs="Times New Roman"/>
          <w:sz w:val="28"/>
          <w:szCs w:val="28"/>
        </w:rPr>
        <w:t xml:space="preserve"> указывается основное место работы, т.е. </w:t>
      </w:r>
      <w:r w:rsidRPr="006848CC">
        <w:rPr>
          <w:rFonts w:ascii="Times New Roman" w:hAnsi="Times New Roman" w:cs="Times New Roman"/>
          <w:sz w:val="28"/>
          <w:szCs w:val="28"/>
        </w:rPr>
        <w:t>организация, в которой находится трудовая книжка. При этом рекомендуется указать и иные места работы.</w:t>
      </w:r>
    </w:p>
    <w:p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При заполнении справки лицом, только выполняющим работы и (или) оказывающим услуги на основании договоров гражданско-правового характера (самозанятые граждане, работающие без трудовой книжки), рекомендуется указывать "выполнение работ (оказание услуг) в сфере (указывается наименование соответствующей сферы)".</w:t>
      </w:r>
    </w:p>
    <w:p w:rsidR="00A81B69" w:rsidRPr="006848CC" w:rsidRDefault="00A81B69">
      <w:pPr>
        <w:pStyle w:val="ConsPlusNonformat"/>
        <w:tabs>
          <w:tab w:val="left" w:pos="567"/>
        </w:tabs>
        <w:ind w:firstLine="567"/>
        <w:rPr>
          <w:rFonts w:ascii="Times New Roman" w:hAnsi="Times New Roman" w:cs="Times New Roman"/>
          <w:sz w:val="28"/>
          <w:szCs w:val="28"/>
        </w:rPr>
      </w:pPr>
      <w:r w:rsidRPr="006848CC">
        <w:rPr>
          <w:rFonts w:ascii="Times New Roman" w:hAnsi="Times New Roman" w:cs="Times New Roman"/>
          <w:sz w:val="28"/>
          <w:szCs w:val="28"/>
        </w:rPr>
        <w:t>При заполнении справки лица, зарегистрированн</w:t>
      </w:r>
      <w:r w:rsidR="00386829" w:rsidRPr="006848CC">
        <w:rPr>
          <w:rFonts w:ascii="Times New Roman" w:hAnsi="Times New Roman" w:cs="Times New Roman"/>
          <w:sz w:val="28"/>
          <w:szCs w:val="28"/>
        </w:rPr>
        <w:t>ого</w:t>
      </w:r>
      <w:r w:rsidRPr="006848CC">
        <w:rPr>
          <w:rFonts w:ascii="Times New Roman" w:hAnsi="Times New Roman" w:cs="Times New Roman"/>
          <w:sz w:val="28"/>
          <w:szCs w:val="28"/>
        </w:rPr>
        <w:t xml:space="preserve"> в качестве индивидуального предпринимателя, рекомендуется указывать соответствующий статус.</w:t>
      </w:r>
    </w:p>
    <w:p w:rsidR="004D5762" w:rsidRPr="006848CC" w:rsidRDefault="00CF22F2">
      <w:pPr>
        <w:pStyle w:val="ConsPlusNonformat"/>
        <w:tabs>
          <w:tab w:val="left" w:pos="567"/>
        </w:tabs>
        <w:ind w:firstLine="567"/>
        <w:rPr>
          <w:rFonts w:ascii="Times New Roman" w:hAnsi="Times New Roman" w:cs="Times New Roman"/>
          <w:sz w:val="28"/>
          <w:szCs w:val="28"/>
        </w:rPr>
      </w:pPr>
      <w:r w:rsidRPr="00401035">
        <w:rPr>
          <w:rFonts w:ascii="Times New Roman" w:hAnsi="Times New Roman" w:cs="Times New Roman"/>
          <w:sz w:val="28"/>
          <w:szCs w:val="28"/>
        </w:rPr>
        <w:t>При заполнении справки лицом, замещающим муниципальную должность на непостоянной основе, указывает</w:t>
      </w:r>
      <w:r w:rsidRPr="006848CC">
        <w:rPr>
          <w:rFonts w:ascii="Times New Roman" w:hAnsi="Times New Roman" w:cs="Times New Roman"/>
          <w:sz w:val="28"/>
          <w:szCs w:val="28"/>
        </w:rPr>
        <w:t>ся муниципальная должность и основное место работы (службы) или род занятий;</w:t>
      </w:r>
    </w:p>
    <w:p w:rsidR="004D5762" w:rsidRPr="006848CC" w:rsidRDefault="00CF22F2">
      <w:pPr>
        <w:pStyle w:val="ConsPlusNonformat"/>
        <w:tabs>
          <w:tab w:val="left" w:pos="567"/>
        </w:tabs>
        <w:ind w:firstLine="567"/>
        <w:rPr>
          <w:rFonts w:ascii="Times New Roman" w:hAnsi="Times New Roman" w:cs="Times New Roman"/>
          <w:sz w:val="28"/>
          <w:szCs w:val="28"/>
        </w:rPr>
      </w:pPr>
      <w:r w:rsidRPr="006848CC">
        <w:rPr>
          <w:rStyle w:val="af5"/>
          <w:rFonts w:ascii="Times New Roman" w:hAnsi="Times New Roman" w:cs="Times New Roman"/>
          <w:color w:val="000000"/>
          <w:sz w:val="28"/>
          <w:szCs w:val="28"/>
        </w:rPr>
        <w:t>6) а</w:t>
      </w:r>
      <w:r w:rsidRPr="006848CC">
        <w:rPr>
          <w:rFonts w:ascii="Times New Roman" w:hAnsi="Times New Roman" w:cs="Times New Roman"/>
          <w:bCs/>
          <w:sz w:val="28"/>
          <w:szCs w:val="28"/>
        </w:rPr>
        <w:t>дрес места регистрации у</w:t>
      </w:r>
      <w:r w:rsidRPr="006848CC">
        <w:rPr>
          <w:rFonts w:ascii="Times New Roman" w:hAnsi="Times New Roman" w:cs="Times New Roman"/>
          <w:sz w:val="28"/>
          <w:szCs w:val="28"/>
        </w:rPr>
        <w:t xml:space="preserve">казывается </w:t>
      </w:r>
      <w:r w:rsidRPr="006848CC">
        <w:rPr>
          <w:rStyle w:val="af5"/>
          <w:rFonts w:ascii="Times New Roman" w:hAnsi="Times New Roman" w:cs="Times New Roman"/>
          <w:sz w:val="28"/>
          <w:szCs w:val="28"/>
        </w:rPr>
        <w:t>по состоянию на дату представления справки</w:t>
      </w:r>
      <w:r w:rsidRPr="006848CC">
        <w:rPr>
          <w:rStyle w:val="af5"/>
          <w:rFonts w:ascii="Times New Roman" w:hAnsi="Times New Roman" w:cs="Times New Roman"/>
          <w:color w:val="000000"/>
          <w:sz w:val="28"/>
          <w:szCs w:val="28"/>
        </w:rPr>
        <w:t xml:space="preserve"> </w:t>
      </w:r>
      <w:r w:rsidRPr="006848CC">
        <w:rPr>
          <w:rFonts w:ascii="Times New Roman" w:hAnsi="Times New Roman" w:cs="Times New Roman"/>
          <w:sz w:val="28"/>
          <w:szCs w:val="28"/>
        </w:rPr>
        <w:t>на основании записи в паспорте</w:t>
      </w:r>
      <w:r w:rsidRPr="006848CC">
        <w:rPr>
          <w:rStyle w:val="af5"/>
          <w:rFonts w:ascii="Times New Roman" w:hAnsi="Times New Roman" w:cs="Times New Roman"/>
          <w:color w:val="000000"/>
          <w:sz w:val="28"/>
          <w:szCs w:val="28"/>
        </w:rPr>
        <w:t xml:space="preserve"> или ином документе, подтверждающем регистрацию по месту жительства (наименование субъекта Российской Федерации, района, города, иного населенного пункта, улицы, номер дома и квартиры, почтовый индекс)</w:t>
      </w:r>
      <w:r w:rsidRPr="006848CC">
        <w:rPr>
          <w:rFonts w:ascii="Times New Roman" w:hAnsi="Times New Roman" w:cs="Times New Roman"/>
          <w:sz w:val="28"/>
          <w:szCs w:val="28"/>
        </w:rPr>
        <w:t xml:space="preserve">. При наличии временной регистрации ее адрес указывается в СПО "Справки БК" - в графе "доп. раздел". При отсутствии постоянной регистрации указывается временная (по паспорту). В случае если служащий (работник), гражданин, член семьи не проживает по адресу места регистрации, в СПО "Справки БК" - в графе "доп. раздел" указывается адрес фактического проживания. </w:t>
      </w:r>
    </w:p>
    <w:p w:rsidR="004D5762" w:rsidRPr="006848CC" w:rsidRDefault="004D5762">
      <w:pPr>
        <w:rPr>
          <w:rFonts w:ascii="Times New Roman" w:hAnsi="Times New Roman"/>
          <w:sz w:val="28"/>
          <w:szCs w:val="28"/>
        </w:rPr>
      </w:pPr>
    </w:p>
    <w:p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РАЗДЕЛ 1. СВЕДЕНИЯ О ДОХОДАХ</w:t>
      </w:r>
    </w:p>
    <w:p w:rsidR="004D5762" w:rsidRPr="006848CC" w:rsidRDefault="004D5762">
      <w:pPr>
        <w:ind w:firstLine="851"/>
        <w:jc w:val="center"/>
        <w:rPr>
          <w:rFonts w:ascii="Times New Roman" w:hAnsi="Times New Roman"/>
          <w:b/>
          <w:sz w:val="28"/>
          <w:szCs w:val="28"/>
        </w:rPr>
      </w:pP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раздела справки не следует руководствоваться только содержанием термина "доход", определенн</w:t>
      </w:r>
      <w:r w:rsidR="004A7E52">
        <w:rPr>
          <w:rFonts w:ascii="Times New Roman" w:hAnsi="Times New Roman"/>
          <w:sz w:val="28"/>
          <w:szCs w:val="28"/>
        </w:rPr>
        <w:t>ого</w:t>
      </w:r>
      <w:r w:rsidRPr="006848CC">
        <w:rPr>
          <w:rFonts w:ascii="Times New Roman" w:hAnsi="Times New Roman"/>
          <w:sz w:val="28"/>
          <w:szCs w:val="28"/>
        </w:rPr>
        <w:t xml:space="preserve"> в статье 41 Налогового кодекса Российской Федерации, поскольку в целях представления Сведений под "доходом" применяется более широкое понятие. Примеры подлежащих отражению доходов, имевших место в отчетном периоде, представлены ниже. Полученные доходы, в том числе по основному месту работы, указываются без вычета налога на доходы физических лиц.</w:t>
      </w:r>
    </w:p>
    <w:p w:rsidR="004D5762" w:rsidRPr="006848CC" w:rsidRDefault="00CF22F2">
      <w:pPr>
        <w:pStyle w:val="af7"/>
        <w:numPr>
          <w:ilvl w:val="0"/>
          <w:numId w:val="1"/>
        </w:numPr>
        <w:ind w:left="0" w:firstLine="709"/>
        <w:rPr>
          <w:rFonts w:ascii="Times New Roman" w:hAnsi="Times New Roman"/>
          <w:sz w:val="28"/>
          <w:szCs w:val="28"/>
        </w:rPr>
      </w:pPr>
      <w:r w:rsidRPr="006848CC">
        <w:rPr>
          <w:rFonts w:ascii="Times New Roman" w:eastAsia="Times New Roman" w:hAnsi="Times New Roman"/>
          <w:sz w:val="28"/>
          <w:szCs w:val="28"/>
          <w:lang w:eastAsia="ru-RU"/>
        </w:rPr>
        <w:t>При определении необходимости отражения денежных средств, полученных от реализации товаров, выполнени</w:t>
      </w:r>
      <w:r w:rsidR="00A73A56" w:rsidRPr="006848CC">
        <w:rPr>
          <w:rFonts w:ascii="Times New Roman" w:eastAsia="Times New Roman" w:hAnsi="Times New Roman"/>
          <w:sz w:val="28"/>
          <w:szCs w:val="28"/>
          <w:lang w:eastAsia="ru-RU"/>
        </w:rPr>
        <w:t>я</w:t>
      </w:r>
      <w:r w:rsidRPr="006848CC">
        <w:rPr>
          <w:rFonts w:ascii="Times New Roman" w:eastAsia="Times New Roman" w:hAnsi="Times New Roman"/>
          <w:sz w:val="28"/>
          <w:szCs w:val="28"/>
          <w:lang w:eastAsia="ru-RU"/>
        </w:rPr>
        <w:t xml:space="preserve"> работ, оказани</w:t>
      </w:r>
      <w:r w:rsidR="00A73A56" w:rsidRPr="006848CC">
        <w:rPr>
          <w:rFonts w:ascii="Times New Roman" w:eastAsia="Times New Roman" w:hAnsi="Times New Roman"/>
          <w:sz w:val="28"/>
          <w:szCs w:val="28"/>
          <w:lang w:eastAsia="ru-RU"/>
        </w:rPr>
        <w:t>я</w:t>
      </w:r>
      <w:r w:rsidRPr="006848CC">
        <w:rPr>
          <w:rFonts w:ascii="Times New Roman" w:eastAsia="Times New Roman" w:hAnsi="Times New Roman"/>
          <w:sz w:val="28"/>
          <w:szCs w:val="28"/>
          <w:lang w:eastAsia="ru-RU"/>
        </w:rPr>
        <w:t xml:space="preserve"> услуг, необходимо устанавливать первичного собственника денежных средств, а не последующее решение о распоряжении ими</w:t>
      </w:r>
      <w:r w:rsidR="00E4439A" w:rsidRPr="006848CC">
        <w:rPr>
          <w:rFonts w:ascii="Times New Roman" w:eastAsia="Times New Roman" w:hAnsi="Times New Roman"/>
          <w:sz w:val="28"/>
          <w:szCs w:val="28"/>
          <w:lang w:eastAsia="ru-RU"/>
        </w:rPr>
        <w:t xml:space="preserve"> (так, если служащий (работник) продает принадлежащий ему на праве собственности объект имущества и распоряжается о перечислении денежных средств, вырученных за счет такой продажи, на счет иного лица, например </w:t>
      </w:r>
      <w:r w:rsidR="00386829" w:rsidRPr="006848CC">
        <w:rPr>
          <w:rFonts w:ascii="Times New Roman" w:eastAsia="Times New Roman" w:hAnsi="Times New Roman"/>
          <w:sz w:val="28"/>
          <w:szCs w:val="28"/>
          <w:lang w:eastAsia="ru-RU"/>
        </w:rPr>
        <w:t xml:space="preserve">дальнего </w:t>
      </w:r>
      <w:r w:rsidR="00E4439A" w:rsidRPr="006848CC">
        <w:rPr>
          <w:rFonts w:ascii="Times New Roman" w:eastAsia="Times New Roman" w:hAnsi="Times New Roman"/>
          <w:sz w:val="28"/>
          <w:szCs w:val="28"/>
          <w:lang w:eastAsia="ru-RU"/>
        </w:rPr>
        <w:t>родственника служащего (работника), то денежные средства подлежат отражению в рассматриваемом разделе справки</w:t>
      </w:r>
      <w:r w:rsidR="00386829" w:rsidRPr="006848CC">
        <w:rPr>
          <w:rFonts w:ascii="Times New Roman" w:eastAsia="Times New Roman" w:hAnsi="Times New Roman"/>
          <w:sz w:val="28"/>
          <w:szCs w:val="28"/>
          <w:lang w:eastAsia="ru-RU"/>
        </w:rPr>
        <w:t xml:space="preserve"> служащего (работника)</w:t>
      </w:r>
      <w:r w:rsidR="00E4439A" w:rsidRPr="006848CC">
        <w:rPr>
          <w:rFonts w:ascii="Times New Roman" w:eastAsia="Times New Roman" w:hAnsi="Times New Roman"/>
          <w:sz w:val="28"/>
          <w:szCs w:val="28"/>
          <w:lang w:eastAsia="ru-RU"/>
        </w:rPr>
        <w:t>)</w:t>
      </w:r>
      <w:r w:rsidRPr="006848CC">
        <w:rPr>
          <w:rFonts w:ascii="Times New Roman" w:eastAsia="Times New Roman" w:hAnsi="Times New Roman"/>
          <w:sz w:val="28"/>
          <w:szCs w:val="28"/>
          <w:lang w:eastAsia="ru-RU"/>
        </w:rPr>
        <w:t>.</w:t>
      </w:r>
    </w:p>
    <w:p w:rsidR="004D5762" w:rsidRPr="00401035" w:rsidRDefault="00CF22F2">
      <w:pPr>
        <w:pStyle w:val="af7"/>
        <w:tabs>
          <w:tab w:val="left" w:pos="1134"/>
        </w:tabs>
        <w:ind w:left="0" w:firstLine="567"/>
        <w:rPr>
          <w:rFonts w:ascii="Times New Roman" w:hAnsi="Times New Roman"/>
          <w:b/>
          <w:sz w:val="28"/>
          <w:szCs w:val="28"/>
        </w:rPr>
      </w:pPr>
      <w:r w:rsidRPr="00401035">
        <w:rPr>
          <w:rFonts w:ascii="Times New Roman" w:hAnsi="Times New Roman"/>
          <w:b/>
          <w:sz w:val="28"/>
          <w:szCs w:val="28"/>
        </w:rPr>
        <w:t>Доход по основному месту работы</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данной строке указывается доход, полученный служащим (работником) в том государственном органе (организации), в котором он замещал должность на отчетную дату. Указанию подлежит общая сумма дохода, содержащаяся в </w:t>
      </w:r>
      <w:r w:rsidR="004A7E52">
        <w:rPr>
          <w:rFonts w:ascii="Times New Roman" w:hAnsi="Times New Roman"/>
          <w:sz w:val="28"/>
          <w:szCs w:val="28"/>
        </w:rPr>
        <w:t>С</w:t>
      </w:r>
      <w:r w:rsidRPr="006848CC">
        <w:rPr>
          <w:rFonts w:ascii="Times New Roman" w:hAnsi="Times New Roman"/>
          <w:sz w:val="28"/>
          <w:szCs w:val="28"/>
        </w:rPr>
        <w:t xml:space="preserve">правке </w:t>
      </w:r>
      <w:r w:rsidR="004A7E52">
        <w:rPr>
          <w:rFonts w:ascii="Times New Roman" w:hAnsi="Times New Roman"/>
          <w:sz w:val="28"/>
          <w:szCs w:val="28"/>
        </w:rPr>
        <w:t>о доходах и суммах налога физического лица</w:t>
      </w:r>
      <w:r w:rsidRPr="006848CC">
        <w:rPr>
          <w:rFonts w:ascii="Times New Roman" w:hAnsi="Times New Roman"/>
          <w:sz w:val="28"/>
          <w:szCs w:val="28"/>
        </w:rPr>
        <w:t xml:space="preserve">, выдаваемой по месту службы (работы) (графа "Общая сумма дохода"). Если по основному месту работы получен доход, который не включен в </w:t>
      </w:r>
      <w:r w:rsidR="004A7E52">
        <w:rPr>
          <w:rFonts w:ascii="Times New Roman" w:hAnsi="Times New Roman"/>
          <w:sz w:val="28"/>
          <w:szCs w:val="28"/>
        </w:rPr>
        <w:t>С</w:t>
      </w:r>
      <w:r w:rsidRPr="006848CC">
        <w:rPr>
          <w:rFonts w:ascii="Times New Roman" w:hAnsi="Times New Roman"/>
          <w:sz w:val="28"/>
          <w:szCs w:val="28"/>
        </w:rPr>
        <w:t xml:space="preserve">правку </w:t>
      </w:r>
      <w:r w:rsidR="004A7E52">
        <w:rPr>
          <w:rFonts w:ascii="Times New Roman" w:hAnsi="Times New Roman"/>
          <w:sz w:val="28"/>
          <w:szCs w:val="28"/>
        </w:rPr>
        <w:t>о доходах и суммах налога физического лица</w:t>
      </w:r>
      <w:r w:rsidRPr="006848CC">
        <w:rPr>
          <w:rFonts w:ascii="Times New Roman" w:hAnsi="Times New Roman"/>
          <w:sz w:val="28"/>
          <w:szCs w:val="28"/>
        </w:rPr>
        <w:t xml:space="preserve">, он подлежит указанию в иных доходах. </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Служащий (работник) может представить пояснения, если его доходы, указанные в разделе 1 справки и в </w:t>
      </w:r>
      <w:r w:rsidR="004A7E52">
        <w:rPr>
          <w:rFonts w:ascii="Times New Roman" w:hAnsi="Times New Roman"/>
          <w:sz w:val="28"/>
          <w:szCs w:val="28"/>
        </w:rPr>
        <w:t>С</w:t>
      </w:r>
      <w:r w:rsidRPr="006848CC">
        <w:rPr>
          <w:rFonts w:ascii="Times New Roman" w:hAnsi="Times New Roman"/>
          <w:sz w:val="28"/>
          <w:szCs w:val="28"/>
        </w:rPr>
        <w:t xml:space="preserve">правке </w:t>
      </w:r>
      <w:r w:rsidR="004A7E52">
        <w:rPr>
          <w:rFonts w:ascii="Times New Roman" w:hAnsi="Times New Roman"/>
          <w:sz w:val="28"/>
          <w:szCs w:val="28"/>
        </w:rPr>
        <w:t xml:space="preserve">о доходах и суммах налога физического лица </w:t>
      </w:r>
      <w:r w:rsidRPr="006848CC">
        <w:rPr>
          <w:rFonts w:ascii="Times New Roman" w:hAnsi="Times New Roman"/>
          <w:sz w:val="28"/>
          <w:szCs w:val="28"/>
        </w:rPr>
        <w:t xml:space="preserve">отличаются, и приложить их к справке.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том случае, если замещение государственной должности или муниципальной должности, поступление на государственную (муниципальную) службу, трудоустройство в организацию состоялось в отчетном периоде (смена основного места работы), доход, полученный по предыдущему месту службы (работы), указывается в строке </w:t>
      </w:r>
      <w:r w:rsidRPr="00AD75B1">
        <w:rPr>
          <w:rFonts w:ascii="Times New Roman" w:hAnsi="Times New Roman"/>
          <w:b/>
          <w:sz w:val="28"/>
        </w:rPr>
        <w:t>"Иные доходы"</w:t>
      </w:r>
      <w:r w:rsidRPr="006848CC">
        <w:rPr>
          <w:rFonts w:ascii="Times New Roman" w:hAnsi="Times New Roman"/>
          <w:sz w:val="28"/>
          <w:szCs w:val="28"/>
        </w:rPr>
        <w:t>. При этом в графе "Вид дохода" указывается предыдущее место работы.</w:t>
      </w:r>
    </w:p>
    <w:p w:rsidR="004D5762" w:rsidRPr="006848CC" w:rsidRDefault="00CF22F2">
      <w:pPr>
        <w:pStyle w:val="af7"/>
        <w:ind w:left="0" w:firstLine="567"/>
        <w:rPr>
          <w:rFonts w:ascii="Times New Roman" w:hAnsi="Times New Roman"/>
          <w:b/>
          <w:sz w:val="28"/>
          <w:szCs w:val="28"/>
        </w:rPr>
      </w:pPr>
      <w:r w:rsidRPr="004C789B">
        <w:rPr>
          <w:rFonts w:ascii="Times New Roman" w:hAnsi="Times New Roman"/>
          <w:b/>
          <w:sz w:val="28"/>
          <w:szCs w:val="28"/>
        </w:rPr>
        <w:t>Особенности заполнения данно</w:t>
      </w:r>
      <w:r w:rsidR="002F3898">
        <w:rPr>
          <w:rFonts w:ascii="Times New Roman" w:hAnsi="Times New Roman"/>
          <w:b/>
          <w:sz w:val="28"/>
          <w:szCs w:val="28"/>
        </w:rPr>
        <w:t>й</w:t>
      </w:r>
      <w:r w:rsidRPr="004C789B">
        <w:rPr>
          <w:rFonts w:ascii="Times New Roman" w:hAnsi="Times New Roman"/>
          <w:b/>
          <w:sz w:val="28"/>
          <w:szCs w:val="28"/>
        </w:rPr>
        <w:t xml:space="preserve"> </w:t>
      </w:r>
      <w:r w:rsidR="002F3898">
        <w:rPr>
          <w:rFonts w:ascii="Times New Roman" w:hAnsi="Times New Roman"/>
          <w:b/>
          <w:sz w:val="28"/>
          <w:szCs w:val="28"/>
        </w:rPr>
        <w:t xml:space="preserve">графы </w:t>
      </w:r>
      <w:r w:rsidRPr="004C789B">
        <w:rPr>
          <w:rFonts w:ascii="Times New Roman" w:hAnsi="Times New Roman"/>
          <w:b/>
          <w:sz w:val="28"/>
          <w:szCs w:val="28"/>
        </w:rPr>
        <w:t>отдельными категориями лиц</w:t>
      </w:r>
    </w:p>
    <w:p w:rsidR="004D5762" w:rsidRPr="00837436" w:rsidRDefault="00CF22F2">
      <w:pPr>
        <w:pStyle w:val="af7"/>
        <w:numPr>
          <w:ilvl w:val="0"/>
          <w:numId w:val="1"/>
        </w:numPr>
        <w:ind w:left="0" w:firstLine="567"/>
        <w:rPr>
          <w:rFonts w:ascii="Times New Roman" w:hAnsi="Times New Roman"/>
          <w:sz w:val="28"/>
          <w:szCs w:val="28"/>
        </w:rPr>
      </w:pPr>
      <w:r w:rsidRPr="00837436">
        <w:rPr>
          <w:rFonts w:ascii="Times New Roman" w:hAnsi="Times New Roman"/>
          <w:sz w:val="28"/>
          <w:szCs w:val="28"/>
        </w:rPr>
        <w:t>Представление Сведений в отношении лица, зарегистрированного в качестве индивидуального предпринимателя, применяющего специальные налоговые режимы:</w:t>
      </w:r>
    </w:p>
    <w:p w:rsidR="004D5762" w:rsidRPr="00837436" w:rsidRDefault="00CF22F2">
      <w:pPr>
        <w:ind w:firstLine="567"/>
        <w:rPr>
          <w:rFonts w:ascii="Times New Roman" w:hAnsi="Times New Roman"/>
          <w:sz w:val="28"/>
          <w:szCs w:val="28"/>
        </w:rPr>
      </w:pPr>
      <w:r w:rsidRPr="00837436">
        <w:rPr>
          <w:rFonts w:ascii="Times New Roman" w:hAnsi="Times New Roman"/>
          <w:sz w:val="28"/>
          <w:szCs w:val="28"/>
        </w:rPr>
        <w:t>1) при применении упрощенной системы налогообложения (УСН) в качестве "дохода" указывается сумма полученных доходов за налоговый период, которая подлежит указанию в налоговой декларации по налогу, уплачиваемому в связи с применением УСН, незави</w:t>
      </w:r>
      <w:r w:rsidR="004F3220">
        <w:rPr>
          <w:rFonts w:ascii="Times New Roman" w:hAnsi="Times New Roman"/>
          <w:sz w:val="28"/>
          <w:szCs w:val="28"/>
        </w:rPr>
        <w:t>симо от объекта налогообложения</w:t>
      </w:r>
      <w:r w:rsidR="000F1C1A">
        <w:rPr>
          <w:rFonts w:ascii="Times New Roman" w:hAnsi="Times New Roman"/>
          <w:sz w:val="28"/>
          <w:szCs w:val="28"/>
        </w:rPr>
        <w:t>.</w:t>
      </w:r>
      <w:r w:rsidRPr="00837436">
        <w:rPr>
          <w:rFonts w:ascii="Times New Roman" w:hAnsi="Times New Roman"/>
          <w:sz w:val="28"/>
          <w:szCs w:val="28"/>
        </w:rPr>
        <w:t xml:space="preserve"> При этом служащий (работник) может представить пояснения по существу доходов от предпринимательской деятельности, полученных им или членами его семьи, и приложить их к справке;</w:t>
      </w:r>
    </w:p>
    <w:p w:rsidR="004D5762" w:rsidRPr="00837436" w:rsidRDefault="00CF22F2">
      <w:pPr>
        <w:ind w:firstLine="567"/>
        <w:rPr>
          <w:rFonts w:ascii="Times New Roman" w:hAnsi="Times New Roman"/>
          <w:sz w:val="28"/>
          <w:szCs w:val="28"/>
        </w:rPr>
      </w:pPr>
      <w:r w:rsidRPr="00837436">
        <w:rPr>
          <w:rFonts w:ascii="Times New Roman" w:hAnsi="Times New Roman"/>
          <w:sz w:val="28"/>
          <w:szCs w:val="28"/>
        </w:rPr>
        <w:t>2) при применении патентной системы налогообложения (ПСН) в качестве "дохода" указывается сумма доходов от реализации, определяемая в соответствии со статьей 249 Налогового кодекса РФ, которая подлежит отражению в книге учета доходов индивидуального предпринимателя, применяющего ПСН;</w:t>
      </w:r>
    </w:p>
    <w:p w:rsidR="004D5762" w:rsidRPr="00837436" w:rsidRDefault="00CF22F2">
      <w:pPr>
        <w:ind w:firstLine="567"/>
        <w:rPr>
          <w:rFonts w:ascii="Times New Roman" w:hAnsi="Times New Roman"/>
          <w:sz w:val="28"/>
          <w:szCs w:val="28"/>
        </w:rPr>
      </w:pPr>
      <w:r w:rsidRPr="00837436">
        <w:rPr>
          <w:rFonts w:ascii="Times New Roman" w:hAnsi="Times New Roman"/>
          <w:sz w:val="28"/>
          <w:szCs w:val="28"/>
        </w:rPr>
        <w:t>3) при применении системы налогообложения для сельскохозяйственных товаропроизводителей (единого сельскохозяйственного налога (ЕСХН)) в качестве "дохода" указывается сумма полученных доходов за налоговый период, которая подлежит указанию в налоговой декларации по ЕСХН, независимо от объекта налогообложения</w:t>
      </w:r>
      <w:r w:rsidR="00443436" w:rsidRPr="0078642E">
        <w:rPr>
          <w:rFonts w:ascii="Times New Roman" w:hAnsi="Times New Roman"/>
          <w:sz w:val="28"/>
          <w:szCs w:val="28"/>
        </w:rPr>
        <w:t>.</w:t>
      </w:r>
    </w:p>
    <w:p w:rsidR="002F3898" w:rsidRPr="002F3898" w:rsidRDefault="002F3898">
      <w:pPr>
        <w:ind w:firstLine="567"/>
        <w:rPr>
          <w:rFonts w:ascii="Times New Roman" w:hAnsi="Times New Roman"/>
          <w:sz w:val="28"/>
          <w:szCs w:val="28"/>
        </w:rPr>
      </w:pPr>
      <w:r w:rsidRPr="00837436">
        <w:rPr>
          <w:rFonts w:ascii="Times New Roman" w:hAnsi="Times New Roman"/>
          <w:sz w:val="28"/>
          <w:szCs w:val="28"/>
        </w:rPr>
        <w:t xml:space="preserve">При одновременном применении нескольких специальных налоговых режимов одним лицом, зарегистрированным в качестве индивидуального предпринимателя,  в строке </w:t>
      </w:r>
      <w:r w:rsidRPr="00837436">
        <w:rPr>
          <w:rFonts w:ascii="Times New Roman" w:hAnsi="Times New Roman"/>
          <w:b/>
          <w:sz w:val="28"/>
          <w:szCs w:val="28"/>
        </w:rPr>
        <w:t>"Доход по основному месту работы"</w:t>
      </w:r>
      <w:r w:rsidR="006B4AF1" w:rsidRPr="00837436">
        <w:rPr>
          <w:rFonts w:ascii="Times New Roman" w:hAnsi="Times New Roman"/>
          <w:b/>
          <w:sz w:val="28"/>
          <w:szCs w:val="28"/>
        </w:rPr>
        <w:t xml:space="preserve"> </w:t>
      </w:r>
      <w:r w:rsidR="00870D5B" w:rsidRPr="00837436">
        <w:rPr>
          <w:rFonts w:ascii="Times New Roman" w:hAnsi="Times New Roman"/>
          <w:sz w:val="28"/>
          <w:szCs w:val="28"/>
        </w:rPr>
        <w:t>отражается доход</w:t>
      </w:r>
      <w:r w:rsidR="006B4AF1" w:rsidRPr="00837436">
        <w:rPr>
          <w:rFonts w:ascii="Times New Roman" w:hAnsi="Times New Roman"/>
          <w:sz w:val="28"/>
          <w:szCs w:val="28"/>
        </w:rPr>
        <w:t xml:space="preserve"> от </w:t>
      </w:r>
      <w:r w:rsidR="00FE6766">
        <w:rPr>
          <w:rFonts w:ascii="Times New Roman" w:hAnsi="Times New Roman"/>
          <w:sz w:val="28"/>
          <w:szCs w:val="28"/>
        </w:rPr>
        <w:t xml:space="preserve">основного вида </w:t>
      </w:r>
      <w:r w:rsidR="006B4AF1" w:rsidRPr="00837436">
        <w:rPr>
          <w:rFonts w:ascii="Times New Roman" w:hAnsi="Times New Roman"/>
          <w:sz w:val="28"/>
          <w:szCs w:val="28"/>
        </w:rPr>
        <w:t>предпринимательской деятельности</w:t>
      </w:r>
      <w:r w:rsidR="007E0A61" w:rsidRPr="00837436">
        <w:rPr>
          <w:rFonts w:ascii="Times New Roman" w:hAnsi="Times New Roman"/>
          <w:sz w:val="28"/>
          <w:szCs w:val="28"/>
        </w:rPr>
        <w:t xml:space="preserve">, осуществляемой с применением </w:t>
      </w:r>
      <w:r w:rsidR="00FE6766">
        <w:rPr>
          <w:rFonts w:ascii="Times New Roman" w:hAnsi="Times New Roman"/>
          <w:sz w:val="28"/>
          <w:szCs w:val="28"/>
        </w:rPr>
        <w:t>одно</w:t>
      </w:r>
      <w:r w:rsidR="003624CC">
        <w:rPr>
          <w:rFonts w:ascii="Times New Roman" w:hAnsi="Times New Roman"/>
          <w:sz w:val="28"/>
          <w:szCs w:val="28"/>
        </w:rPr>
        <w:t>го</w:t>
      </w:r>
      <w:r w:rsidR="00FE6766">
        <w:rPr>
          <w:rFonts w:ascii="Times New Roman" w:hAnsi="Times New Roman"/>
          <w:sz w:val="28"/>
          <w:szCs w:val="28"/>
        </w:rPr>
        <w:t xml:space="preserve"> из перечисленных </w:t>
      </w:r>
      <w:r w:rsidR="007E0A61" w:rsidRPr="00837436">
        <w:rPr>
          <w:rFonts w:ascii="Times New Roman" w:hAnsi="Times New Roman"/>
          <w:sz w:val="28"/>
          <w:szCs w:val="28"/>
        </w:rPr>
        <w:t>специальн</w:t>
      </w:r>
      <w:r w:rsidR="00FE6766">
        <w:rPr>
          <w:rFonts w:ascii="Times New Roman" w:hAnsi="Times New Roman"/>
          <w:sz w:val="28"/>
          <w:szCs w:val="28"/>
        </w:rPr>
        <w:t>ых</w:t>
      </w:r>
      <w:r w:rsidR="007E0A61" w:rsidRPr="00837436">
        <w:rPr>
          <w:rFonts w:ascii="Times New Roman" w:hAnsi="Times New Roman"/>
          <w:sz w:val="28"/>
          <w:szCs w:val="28"/>
        </w:rPr>
        <w:t xml:space="preserve"> налогов</w:t>
      </w:r>
      <w:r w:rsidR="00FE6766">
        <w:rPr>
          <w:rFonts w:ascii="Times New Roman" w:hAnsi="Times New Roman"/>
          <w:sz w:val="28"/>
          <w:szCs w:val="28"/>
        </w:rPr>
        <w:t>ых</w:t>
      </w:r>
      <w:r w:rsidR="007E0A61" w:rsidRPr="00837436">
        <w:rPr>
          <w:rFonts w:ascii="Times New Roman" w:hAnsi="Times New Roman"/>
          <w:sz w:val="28"/>
          <w:szCs w:val="28"/>
        </w:rPr>
        <w:t xml:space="preserve"> режим</w:t>
      </w:r>
      <w:r w:rsidR="00FE6766">
        <w:rPr>
          <w:rFonts w:ascii="Times New Roman" w:hAnsi="Times New Roman"/>
          <w:sz w:val="28"/>
          <w:szCs w:val="28"/>
        </w:rPr>
        <w:t>ов</w:t>
      </w:r>
      <w:r w:rsidR="006B4AF1" w:rsidRPr="00837436">
        <w:rPr>
          <w:rFonts w:ascii="Times New Roman" w:hAnsi="Times New Roman"/>
          <w:sz w:val="28"/>
          <w:szCs w:val="28"/>
        </w:rPr>
        <w:t>, а в строке</w:t>
      </w:r>
      <w:r w:rsidR="006B4AF1" w:rsidRPr="00837436">
        <w:rPr>
          <w:rFonts w:ascii="Times New Roman" w:hAnsi="Times New Roman"/>
          <w:b/>
          <w:sz w:val="28"/>
          <w:szCs w:val="28"/>
        </w:rPr>
        <w:t xml:space="preserve"> </w:t>
      </w:r>
      <w:r w:rsidR="00837436">
        <w:rPr>
          <w:rFonts w:ascii="Times New Roman" w:hAnsi="Times New Roman"/>
          <w:b/>
          <w:sz w:val="28"/>
          <w:szCs w:val="28"/>
        </w:rPr>
        <w:t>"</w:t>
      </w:r>
      <w:r w:rsidR="006B4AF1" w:rsidRPr="00837436">
        <w:rPr>
          <w:rFonts w:ascii="Times New Roman" w:hAnsi="Times New Roman"/>
          <w:b/>
          <w:sz w:val="28"/>
          <w:szCs w:val="28"/>
        </w:rPr>
        <w:t>Иные доходы</w:t>
      </w:r>
      <w:r w:rsidR="00837436">
        <w:rPr>
          <w:rFonts w:ascii="Times New Roman" w:hAnsi="Times New Roman"/>
          <w:b/>
          <w:sz w:val="28"/>
          <w:szCs w:val="28"/>
        </w:rPr>
        <w:t>"</w:t>
      </w:r>
      <w:r w:rsidR="006B4AF1" w:rsidRPr="00837436">
        <w:rPr>
          <w:rFonts w:ascii="Times New Roman" w:hAnsi="Times New Roman"/>
          <w:b/>
          <w:sz w:val="28"/>
          <w:szCs w:val="28"/>
        </w:rPr>
        <w:t xml:space="preserve"> </w:t>
      </w:r>
      <w:r w:rsidR="006B4AF1" w:rsidRPr="00837436">
        <w:rPr>
          <w:rFonts w:ascii="Times New Roman" w:hAnsi="Times New Roman"/>
          <w:sz w:val="28"/>
          <w:szCs w:val="28"/>
        </w:rPr>
        <w:t>отраж</w:t>
      </w:r>
      <w:r w:rsidR="007E0A61" w:rsidRPr="00837436">
        <w:rPr>
          <w:rFonts w:ascii="Times New Roman" w:hAnsi="Times New Roman"/>
          <w:sz w:val="28"/>
          <w:szCs w:val="28"/>
        </w:rPr>
        <w:t>ается</w:t>
      </w:r>
      <w:r w:rsidR="006B4AF1" w:rsidRPr="00837436">
        <w:rPr>
          <w:rFonts w:ascii="Times New Roman" w:hAnsi="Times New Roman"/>
          <w:sz w:val="28"/>
          <w:szCs w:val="28"/>
        </w:rPr>
        <w:t xml:space="preserve"> </w:t>
      </w:r>
      <w:r w:rsidR="007E0A61" w:rsidRPr="00837436">
        <w:rPr>
          <w:rFonts w:ascii="Times New Roman" w:hAnsi="Times New Roman"/>
          <w:sz w:val="28"/>
          <w:szCs w:val="28"/>
        </w:rPr>
        <w:t>доход</w:t>
      </w:r>
      <w:r w:rsidR="00870D5B" w:rsidRPr="00837436">
        <w:rPr>
          <w:rFonts w:ascii="Times New Roman" w:hAnsi="Times New Roman"/>
          <w:sz w:val="28"/>
          <w:szCs w:val="28"/>
        </w:rPr>
        <w:t>,</w:t>
      </w:r>
      <w:r w:rsidR="007E0A61" w:rsidRPr="00837436">
        <w:rPr>
          <w:rFonts w:ascii="Times New Roman" w:hAnsi="Times New Roman"/>
          <w:sz w:val="28"/>
          <w:szCs w:val="28"/>
        </w:rPr>
        <w:t xml:space="preserve"> полученный</w:t>
      </w:r>
      <w:r w:rsidR="00870D5B" w:rsidRPr="00837436">
        <w:rPr>
          <w:rFonts w:ascii="Times New Roman" w:hAnsi="Times New Roman"/>
          <w:sz w:val="28"/>
          <w:szCs w:val="28"/>
        </w:rPr>
        <w:t xml:space="preserve"> от</w:t>
      </w:r>
      <w:r w:rsidR="007E0A61" w:rsidRPr="00837436">
        <w:rPr>
          <w:rFonts w:ascii="Times New Roman" w:hAnsi="Times New Roman"/>
          <w:sz w:val="28"/>
          <w:szCs w:val="28"/>
        </w:rPr>
        <w:t xml:space="preserve"> </w:t>
      </w:r>
      <w:r w:rsidR="00FE6766">
        <w:rPr>
          <w:rFonts w:ascii="Times New Roman" w:hAnsi="Times New Roman"/>
          <w:sz w:val="28"/>
          <w:szCs w:val="28"/>
        </w:rPr>
        <w:t xml:space="preserve">других видов </w:t>
      </w:r>
      <w:r w:rsidR="007E0A61" w:rsidRPr="00837436">
        <w:rPr>
          <w:rFonts w:ascii="Times New Roman" w:hAnsi="Times New Roman"/>
          <w:sz w:val="28"/>
          <w:szCs w:val="28"/>
        </w:rPr>
        <w:t>предпринимательской деятельности, осуществляемой с применением остальных специальных налоговых режимов</w:t>
      </w:r>
      <w:r w:rsidR="00FE6766">
        <w:rPr>
          <w:rFonts w:ascii="Times New Roman" w:hAnsi="Times New Roman"/>
          <w:sz w:val="28"/>
          <w:szCs w:val="28"/>
        </w:rPr>
        <w:t xml:space="preserve"> </w:t>
      </w:r>
      <w:r w:rsidR="00FE6766" w:rsidRPr="00191144">
        <w:rPr>
          <w:rFonts w:ascii="Times New Roman" w:hAnsi="Times New Roman"/>
          <w:sz w:val="28"/>
          <w:szCs w:val="28"/>
        </w:rPr>
        <w:t>(</w:t>
      </w:r>
      <w:r w:rsidR="003624CC" w:rsidRPr="00191144">
        <w:rPr>
          <w:rFonts w:ascii="Times New Roman" w:hAnsi="Times New Roman"/>
          <w:sz w:val="28"/>
          <w:szCs w:val="28"/>
        </w:rPr>
        <w:t>с разбивкой по суммам дохода и указанием применяемого специального налогового режима</w:t>
      </w:r>
      <w:r w:rsidR="00FE6766" w:rsidRPr="00191144">
        <w:rPr>
          <w:rFonts w:ascii="Times New Roman" w:hAnsi="Times New Roman"/>
          <w:sz w:val="28"/>
          <w:szCs w:val="28"/>
        </w:rPr>
        <w:t>)</w:t>
      </w:r>
      <w:r w:rsidRPr="00191144">
        <w:rPr>
          <w:rFonts w:ascii="Times New Roman" w:hAnsi="Times New Roman"/>
          <w:sz w:val="28"/>
          <w:szCs w:val="28"/>
        </w:rPr>
        <w:t>.</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раздела лицом, замещающим муниципальную должность на непостоянной основе, указывается доход по основному месту работы.</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качестве "дохода" лица, являющегося нотариусом, занимающимся частной практикой, указываются денежные средства, полученные им за совершение нотариальных действий и оказание услуг правового и технического характера, другие финансовые поступления в связи с осуществляемой деятельностью, не противоречащие законодательству Российской Федерации.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Доходом лица, применяющего специальный налоговый режим "Налог на профессиональный доход", признается доход от реализации товаров (работ, услуг, имущественных прав), который может быть </w:t>
      </w:r>
      <w:r w:rsidR="008E556F" w:rsidRPr="006848CC">
        <w:rPr>
          <w:rFonts w:ascii="Times New Roman" w:hAnsi="Times New Roman"/>
          <w:sz w:val="28"/>
          <w:szCs w:val="28"/>
        </w:rPr>
        <w:t xml:space="preserve">определен </w:t>
      </w:r>
      <w:r w:rsidRPr="006848CC">
        <w:rPr>
          <w:rFonts w:ascii="Times New Roman" w:hAnsi="Times New Roman"/>
          <w:sz w:val="28"/>
          <w:szCs w:val="28"/>
        </w:rPr>
        <w:t>в том числе с использованием мобильного приложения "Мой налог"</w:t>
      </w:r>
      <w:r w:rsidRPr="00401035">
        <w:rPr>
          <w:rFonts w:ascii="Times New Roman" w:hAnsi="Times New Roman"/>
          <w:sz w:val="28"/>
          <w:szCs w:val="28"/>
        </w:rPr>
        <w:t>. Особенности применения данного режима служащими содержатся в письме Минтруда России от 19 апреля 2021 г. № 28-6/10/В-4623 (</w:t>
      </w:r>
      <w:hyperlink r:id="rId24" w:tooltip="https://mintrud.gov.ru/docs/1872" w:history="1">
        <w:r w:rsidRPr="006848CC">
          <w:rPr>
            <w:rStyle w:val="aff5"/>
            <w:rFonts w:ascii="Times New Roman" w:hAnsi="Times New Roman"/>
            <w:sz w:val="28"/>
            <w:szCs w:val="28"/>
          </w:rPr>
          <w:t>https://mintrud.gov.ru/docs/1872</w:t>
        </w:r>
      </w:hyperlink>
      <w:r w:rsidRPr="006848CC">
        <w:rPr>
          <w:rFonts w:ascii="Times New Roman" w:hAnsi="Times New Roman"/>
          <w:sz w:val="28"/>
          <w:szCs w:val="28"/>
        </w:rPr>
        <w:t xml:space="preserve">). </w:t>
      </w:r>
    </w:p>
    <w:p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Доход от педагогической и научной деятельности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данной строке указывается сумма дохода от педагогической деятельности (сумма дохода, содержащаяся в </w:t>
      </w:r>
      <w:r w:rsidR="004C789B">
        <w:rPr>
          <w:rFonts w:ascii="Times New Roman" w:hAnsi="Times New Roman"/>
          <w:sz w:val="28"/>
          <w:szCs w:val="28"/>
        </w:rPr>
        <w:t>С</w:t>
      </w:r>
      <w:r w:rsidRPr="006848CC">
        <w:rPr>
          <w:rFonts w:ascii="Times New Roman" w:hAnsi="Times New Roman"/>
          <w:sz w:val="28"/>
          <w:szCs w:val="28"/>
        </w:rPr>
        <w:t xml:space="preserve">правке </w:t>
      </w:r>
      <w:r w:rsidR="004C789B">
        <w:rPr>
          <w:rFonts w:ascii="Times New Roman" w:hAnsi="Times New Roman"/>
          <w:sz w:val="28"/>
          <w:szCs w:val="28"/>
        </w:rPr>
        <w:t>о доходах и суммах налога физического лица</w:t>
      </w:r>
      <w:r w:rsidRPr="006848CC">
        <w:rPr>
          <w:rFonts w:ascii="Times New Roman" w:hAnsi="Times New Roman"/>
          <w:sz w:val="28"/>
          <w:szCs w:val="28"/>
        </w:rPr>
        <w:t>, выданной по месту преподавания) и дохода от научной деятельности (доходы, полученные по результатам заключенных договоров на выполнение НИОКР и за оказание возмездных услуг в области интеллектуальной деятельности, от публикации статей, учебных пособий и монографий, от использования авторских или иных смежных прав и т.д.).</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Если педагогическая или научная деятельность являлась деятельностью по основному месту работы (например, супруга служащего (работника), гражданина либо сам гражданин в отчетном периоде работали преподавателем в образовательной организации), то сведения о полученных от нее доходах следует указывать в </w:t>
      </w:r>
      <w:r w:rsidR="002F3898">
        <w:rPr>
          <w:rFonts w:ascii="Times New Roman" w:hAnsi="Times New Roman"/>
          <w:sz w:val="28"/>
          <w:szCs w:val="28"/>
        </w:rPr>
        <w:t>строке</w:t>
      </w:r>
      <w:r w:rsidRPr="006848CC">
        <w:rPr>
          <w:rFonts w:ascii="Times New Roman" w:hAnsi="Times New Roman"/>
          <w:sz w:val="28"/>
          <w:szCs w:val="28"/>
        </w:rPr>
        <w:t xml:space="preserve"> </w:t>
      </w:r>
      <w:r w:rsidRPr="00AD75B1">
        <w:rPr>
          <w:rFonts w:ascii="Times New Roman" w:hAnsi="Times New Roman"/>
          <w:b/>
          <w:sz w:val="28"/>
        </w:rPr>
        <w:t>"Доход по основному месту работы"</w:t>
      </w:r>
      <w:r w:rsidRPr="006848CC">
        <w:rPr>
          <w:rFonts w:ascii="Times New Roman" w:hAnsi="Times New Roman"/>
          <w:sz w:val="28"/>
          <w:szCs w:val="28"/>
        </w:rPr>
        <w:t xml:space="preserve">, а не в </w:t>
      </w:r>
      <w:r w:rsidR="002F3898">
        <w:rPr>
          <w:rFonts w:ascii="Times New Roman" w:hAnsi="Times New Roman"/>
          <w:sz w:val="28"/>
          <w:szCs w:val="28"/>
        </w:rPr>
        <w:t xml:space="preserve">строке </w:t>
      </w:r>
      <w:r w:rsidRPr="00AD75B1">
        <w:rPr>
          <w:rFonts w:ascii="Times New Roman" w:hAnsi="Times New Roman"/>
          <w:b/>
          <w:sz w:val="28"/>
        </w:rPr>
        <w:t>"Доход от педагогической и научной деятельности"</w:t>
      </w:r>
      <w:r w:rsidRPr="006848CC">
        <w:rPr>
          <w:rFonts w:ascii="Times New Roman" w:hAnsi="Times New Roman"/>
          <w:sz w:val="28"/>
          <w:szCs w:val="28"/>
        </w:rPr>
        <w:t>.</w:t>
      </w:r>
    </w:p>
    <w:p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Доход от иной творческой деятельности</w:t>
      </w:r>
    </w:p>
    <w:p w:rsidR="004D5762" w:rsidRPr="006848CC" w:rsidRDefault="00CF22F2" w:rsidP="002F3898">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сумма доходов, полученных в разных сферах творческой деятельности (технической, художественной, публицистической и т.д.), включающих доход от создания литературных произведений (их публикации), фоторабот для печати, произведений архитектуры и дизайна, произведений скульптуры, аудиовизуальных произведений (видео-, теле- и кинофильмов), музыкальных произведений, гонорары за участие в съемках и т.д.</w:t>
      </w:r>
    </w:p>
    <w:p w:rsidR="004D5762" w:rsidRPr="006848CC" w:rsidRDefault="00CF22F2" w:rsidP="002F3898">
      <w:pPr>
        <w:pStyle w:val="Default"/>
        <w:numPr>
          <w:ilvl w:val="0"/>
          <w:numId w:val="1"/>
        </w:numPr>
        <w:ind w:left="0" w:firstLine="567"/>
        <w:rPr>
          <w:color w:val="auto"/>
          <w:sz w:val="28"/>
          <w:szCs w:val="28"/>
        </w:rPr>
      </w:pPr>
      <w:r w:rsidRPr="006848CC">
        <w:rPr>
          <w:color w:val="auto"/>
          <w:sz w:val="28"/>
          <w:szCs w:val="28"/>
        </w:rPr>
        <w:t xml:space="preserve">Подлежат указанию в строках </w:t>
      </w:r>
      <w:r w:rsidR="002F3898" w:rsidRPr="002F3898">
        <w:rPr>
          <w:b/>
          <w:color w:val="auto"/>
          <w:sz w:val="28"/>
          <w:szCs w:val="28"/>
        </w:rPr>
        <w:t>"Доход от педагогической и научной деятельности"</w:t>
      </w:r>
      <w:r w:rsidR="002F3898">
        <w:rPr>
          <w:color w:val="auto"/>
          <w:sz w:val="28"/>
          <w:szCs w:val="28"/>
        </w:rPr>
        <w:t xml:space="preserve"> и</w:t>
      </w:r>
      <w:r w:rsidR="002F3898" w:rsidRPr="002F3898">
        <w:rPr>
          <w:color w:val="auto"/>
          <w:sz w:val="28"/>
          <w:szCs w:val="28"/>
        </w:rPr>
        <w:t xml:space="preserve"> </w:t>
      </w:r>
      <w:r w:rsidR="002F3898" w:rsidRPr="002F3898">
        <w:rPr>
          <w:b/>
          <w:color w:val="auto"/>
          <w:sz w:val="28"/>
          <w:szCs w:val="28"/>
        </w:rPr>
        <w:t>"Доход от иной творческой деятельности"</w:t>
      </w:r>
      <w:r w:rsidR="002F3898">
        <w:rPr>
          <w:color w:val="auto"/>
          <w:sz w:val="28"/>
          <w:szCs w:val="28"/>
        </w:rPr>
        <w:t xml:space="preserve"> </w:t>
      </w:r>
      <w:r w:rsidRPr="006848CC">
        <w:rPr>
          <w:color w:val="auto"/>
          <w:sz w:val="28"/>
          <w:szCs w:val="28"/>
        </w:rPr>
        <w:t>суммы, полученные в виде грантов, предоставляемых для поддержки науки и образования, культуры и искусства в Российской Федерации от международных и иных организаций, в виде международных (и иных) премий за выдающиеся достижения в области науки и техники, литературы и искусства, образования, культуры и т.д.</w:t>
      </w:r>
    </w:p>
    <w:p w:rsidR="004D5762" w:rsidRPr="006848CC" w:rsidRDefault="00CF22F2">
      <w:pPr>
        <w:tabs>
          <w:tab w:val="left" w:pos="1134"/>
        </w:tabs>
        <w:ind w:firstLine="567"/>
        <w:rPr>
          <w:rFonts w:ascii="Times New Roman" w:hAnsi="Times New Roman"/>
          <w:b/>
          <w:sz w:val="28"/>
          <w:szCs w:val="28"/>
        </w:rPr>
      </w:pPr>
      <w:r w:rsidRPr="006848CC">
        <w:rPr>
          <w:rFonts w:ascii="Times New Roman" w:hAnsi="Times New Roman"/>
          <w:b/>
          <w:sz w:val="28"/>
          <w:szCs w:val="28"/>
        </w:rPr>
        <w:t>Доход от вкладов в банках и иных кредитных организациях</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общая сумма доходов, выплаченных в отчетном периоде в виде процентов по любым вкладам (счетам) в банках и иных кредитных организациях, вне зависимости от их вида и валюты, включая такие доходы от вкладов (счетов), закрытых в отчетном периоде. Следует учитывать срок вклада и периодичность начисления по нему процентов.</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Сведения о наличии соответствующих банковских счетов и вкладов указываются в разделе 4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Доход, полученный в иностранной валюте, указывается </w:t>
      </w:r>
      <w:r w:rsidRPr="006D6F6F">
        <w:rPr>
          <w:rFonts w:ascii="Times New Roman" w:hAnsi="Times New Roman"/>
          <w:sz w:val="28"/>
          <w:szCs w:val="28"/>
        </w:rPr>
        <w:t>в рублях по курсу Банка России на дату получения дохода</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7812F8">
        <w:rPr>
          <w:rFonts w:ascii="Times New Roman" w:eastAsia="Times New Roman" w:hAnsi="Times New Roman"/>
          <w:sz w:val="28"/>
          <w:szCs w:val="28"/>
          <w:lang w:eastAsia="ru-RU"/>
        </w:rPr>
        <w:t>5</w:t>
      </w:r>
      <w:r w:rsidR="004148F8">
        <w:rPr>
          <w:rFonts w:ascii="Times New Roman" w:eastAsia="Times New Roman" w:hAnsi="Times New Roman"/>
          <w:sz w:val="28"/>
          <w:szCs w:val="28"/>
          <w:lang w:eastAsia="ru-RU"/>
        </w:rPr>
        <w:t>4</w:t>
      </w:r>
      <w:r w:rsidR="00D813DB" w:rsidRPr="006848CC">
        <w:rPr>
          <w:rFonts w:ascii="Times New Roman" w:eastAsia="Times New Roman" w:hAnsi="Times New Roman"/>
          <w:sz w:val="28"/>
          <w:szCs w:val="28"/>
          <w:lang w:eastAsia="ru-RU"/>
        </w:rPr>
        <w:t xml:space="preserve"> настоящих Методических рекомендаций)</w:t>
      </w:r>
      <w:r w:rsidRPr="006848CC">
        <w:rPr>
          <w:rFonts w:ascii="Times New Roman" w:hAnsi="Times New Roman"/>
          <w:sz w:val="28"/>
          <w:szCs w:val="28"/>
        </w:rPr>
        <w:t xml:space="preserve">. </w:t>
      </w:r>
    </w:p>
    <w:p w:rsidR="004D5762" w:rsidRPr="006848CC" w:rsidRDefault="00CF22F2">
      <w:pPr>
        <w:pStyle w:val="af7"/>
        <w:numPr>
          <w:ilvl w:val="0"/>
          <w:numId w:val="1"/>
        </w:numPr>
        <w:ind w:left="0" w:firstLine="567"/>
        <w:rPr>
          <w:rFonts w:ascii="Times New Roman" w:hAnsi="Times New Roman"/>
          <w:sz w:val="28"/>
          <w:szCs w:val="28"/>
        </w:rPr>
      </w:pPr>
      <w:r w:rsidRPr="00401035">
        <w:rPr>
          <w:rFonts w:ascii="Times New Roman" w:hAnsi="Times New Roman"/>
          <w:sz w:val="28"/>
          <w:szCs w:val="28"/>
        </w:rPr>
        <w:t xml:space="preserve">Датой получения дохода по вкладам в банках является день выплаты дохода, в том числе день перечисления дохода на счет служащего (работника) либо по его поручению на счета третьих лиц. </w:t>
      </w:r>
    </w:p>
    <w:p w:rsidR="004D5762" w:rsidRPr="006D6F6F" w:rsidRDefault="00CF22F2" w:rsidP="0095434F">
      <w:pPr>
        <w:pStyle w:val="af7"/>
        <w:numPr>
          <w:ilvl w:val="0"/>
          <w:numId w:val="1"/>
        </w:numPr>
        <w:tabs>
          <w:tab w:val="left" w:pos="567"/>
        </w:tabs>
        <w:ind w:left="0" w:firstLine="567"/>
        <w:rPr>
          <w:rFonts w:ascii="Times New Roman" w:hAnsi="Times New Roman"/>
          <w:sz w:val="28"/>
          <w:szCs w:val="28"/>
        </w:rPr>
      </w:pPr>
      <w:r w:rsidRPr="006848CC">
        <w:rPr>
          <w:rFonts w:ascii="Times New Roman" w:hAnsi="Times New Roman"/>
          <w:sz w:val="28"/>
          <w:szCs w:val="28"/>
        </w:rPr>
        <w:t>В случае неоднократного получения доходов по вкладам в иностранной валюте за отчетный период доход рассчитывается путем суммирования полученных доходов, переведенных в рубли по курсу, установленному Банком России, на каждую дату их получения</w:t>
      </w:r>
      <w:r w:rsidR="00D813DB" w:rsidRPr="006848CC">
        <w:rPr>
          <w:rFonts w:ascii="Times New Roman" w:hAnsi="Times New Roman"/>
          <w:sz w:val="28"/>
          <w:szCs w:val="28"/>
        </w:rPr>
        <w:t xml:space="preserve"> </w:t>
      </w:r>
      <w:r w:rsidR="00D813DB" w:rsidRPr="006848CC">
        <w:rPr>
          <w:rFonts w:ascii="Times New Roman" w:eastAsia="Times New Roman" w:hAnsi="Times New Roman"/>
          <w:sz w:val="28"/>
          <w:szCs w:val="28"/>
          <w:lang w:eastAsia="ru-RU"/>
        </w:rPr>
        <w:t xml:space="preserve">(с учетом </w:t>
      </w:r>
      <w:r w:rsidR="00D813DB" w:rsidRPr="006D6F6F">
        <w:rPr>
          <w:rFonts w:ascii="Times New Roman" w:eastAsia="Times New Roman" w:hAnsi="Times New Roman"/>
          <w:sz w:val="28"/>
          <w:szCs w:val="28"/>
          <w:lang w:eastAsia="ru-RU"/>
        </w:rPr>
        <w:t xml:space="preserve">положений пункта </w:t>
      </w:r>
      <w:r w:rsidR="004148F8">
        <w:rPr>
          <w:rFonts w:ascii="Times New Roman" w:eastAsia="Times New Roman" w:hAnsi="Times New Roman"/>
          <w:sz w:val="28"/>
          <w:szCs w:val="28"/>
          <w:lang w:eastAsia="ru-RU"/>
        </w:rPr>
        <w:t>54</w:t>
      </w:r>
      <w:r w:rsidR="004148F8" w:rsidRPr="006D6F6F">
        <w:rPr>
          <w:rFonts w:ascii="Times New Roman" w:eastAsia="Times New Roman" w:hAnsi="Times New Roman"/>
          <w:sz w:val="28"/>
          <w:szCs w:val="28"/>
          <w:lang w:eastAsia="ru-RU"/>
        </w:rPr>
        <w:t xml:space="preserve"> </w:t>
      </w:r>
      <w:r w:rsidR="00D813DB" w:rsidRPr="006D6F6F">
        <w:rPr>
          <w:rFonts w:ascii="Times New Roman" w:eastAsia="Times New Roman" w:hAnsi="Times New Roman"/>
          <w:sz w:val="28"/>
          <w:szCs w:val="28"/>
          <w:lang w:eastAsia="ru-RU"/>
        </w:rPr>
        <w:t>настоящих Методических рекомендаций)</w:t>
      </w:r>
      <w:r w:rsidRPr="006D6F6F">
        <w:rPr>
          <w:rFonts w:ascii="Times New Roman" w:hAnsi="Times New Roman"/>
          <w:sz w:val="28"/>
          <w:szCs w:val="28"/>
        </w:rPr>
        <w:t xml:space="preserve">. </w:t>
      </w:r>
    </w:p>
    <w:p w:rsidR="004D5762" w:rsidRPr="006848CC" w:rsidRDefault="00CF22F2">
      <w:pPr>
        <w:pStyle w:val="af7"/>
        <w:numPr>
          <w:ilvl w:val="0"/>
          <w:numId w:val="1"/>
        </w:numPr>
        <w:ind w:left="0" w:firstLine="567"/>
        <w:rPr>
          <w:rFonts w:ascii="Times New Roman" w:hAnsi="Times New Roman"/>
          <w:sz w:val="28"/>
          <w:szCs w:val="28"/>
        </w:rPr>
      </w:pPr>
      <w:r w:rsidRPr="00401035">
        <w:rPr>
          <w:rFonts w:ascii="Times New Roman" w:hAnsi="Times New Roman"/>
          <w:sz w:val="28"/>
          <w:szCs w:val="28"/>
        </w:rPr>
        <w:t>Не рекомендуется проводить какие-либо самостоятельные расчеты, поскольку вероятно возникновение различного рода ошибок. При этом рекомендуется руководствоваться информацией из единой формы,</w:t>
      </w:r>
      <w:r w:rsidRPr="006848CC">
        <w:rPr>
          <w:rFonts w:ascii="Times New Roman" w:hAnsi="Times New Roman"/>
          <w:sz w:val="28"/>
          <w:szCs w:val="28"/>
        </w:rPr>
        <w:t xml:space="preserve"> утвержденной Указанием Банка России № 5798-У</w:t>
      </w:r>
      <w:r w:rsidR="00D3622C">
        <w:rPr>
          <w:rFonts w:ascii="Times New Roman" w:hAnsi="Times New Roman"/>
          <w:sz w:val="28"/>
          <w:szCs w:val="28"/>
        </w:rPr>
        <w:t xml:space="preserve"> (за исключением </w:t>
      </w:r>
      <w:r w:rsidR="00D3622C" w:rsidRPr="00191144">
        <w:rPr>
          <w:rFonts w:ascii="Times New Roman" w:hAnsi="Times New Roman"/>
          <w:sz w:val="28"/>
          <w:szCs w:val="28"/>
        </w:rPr>
        <w:t>случа</w:t>
      </w:r>
      <w:r w:rsidR="003624CC" w:rsidRPr="00191144">
        <w:rPr>
          <w:rFonts w:ascii="Times New Roman" w:hAnsi="Times New Roman"/>
          <w:sz w:val="28"/>
          <w:szCs w:val="28"/>
        </w:rPr>
        <w:t>я</w:t>
      </w:r>
      <w:r w:rsidR="00EB404F" w:rsidRPr="00191144">
        <w:rPr>
          <w:rFonts w:ascii="Times New Roman" w:hAnsi="Times New Roman"/>
          <w:sz w:val="28"/>
          <w:szCs w:val="28"/>
        </w:rPr>
        <w:t>, указанн</w:t>
      </w:r>
      <w:r w:rsidR="003624CC" w:rsidRPr="00191144">
        <w:rPr>
          <w:rFonts w:ascii="Times New Roman" w:hAnsi="Times New Roman"/>
          <w:sz w:val="28"/>
          <w:szCs w:val="28"/>
        </w:rPr>
        <w:t>ого</w:t>
      </w:r>
      <w:r w:rsidR="00EB404F">
        <w:rPr>
          <w:rFonts w:ascii="Times New Roman" w:hAnsi="Times New Roman"/>
          <w:sz w:val="28"/>
          <w:szCs w:val="28"/>
        </w:rPr>
        <w:t xml:space="preserve"> в пункте </w:t>
      </w:r>
      <w:r w:rsidR="001E63D2">
        <w:rPr>
          <w:rFonts w:ascii="Times New Roman" w:hAnsi="Times New Roman"/>
          <w:sz w:val="28"/>
          <w:szCs w:val="28"/>
        </w:rPr>
        <w:t xml:space="preserve">75 </w:t>
      </w:r>
      <w:r w:rsidR="00EB404F">
        <w:rPr>
          <w:rFonts w:ascii="Times New Roman" w:hAnsi="Times New Roman"/>
          <w:sz w:val="28"/>
          <w:szCs w:val="28"/>
        </w:rPr>
        <w:t>настоящих Методических рекомендаций)</w:t>
      </w:r>
      <w:r w:rsidRPr="006848CC">
        <w:rPr>
          <w:rFonts w:ascii="Times New Roman" w:hAnsi="Times New Roman"/>
          <w:sz w:val="28"/>
          <w:szCs w:val="28"/>
        </w:rPr>
        <w:t>.</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Особое внимание следует уделить хранению документов, связанных с вкладами (счетами) в банке или иной кредитной организации, закрытыми в период с отчетной даты до даты представления Сведений. В связи с тем, что по состоянию на 31 декабря отчетного года счет был открыт, но на момент заполнения справки счет закрыт, кредитная организация может отказать в предоставлении информации, касающейся такого счета.</w:t>
      </w:r>
    </w:p>
    <w:p w:rsidR="004D5762" w:rsidRPr="00EB404F" w:rsidRDefault="00CF22F2">
      <w:pPr>
        <w:pStyle w:val="af7"/>
        <w:numPr>
          <w:ilvl w:val="0"/>
          <w:numId w:val="1"/>
        </w:numPr>
        <w:ind w:left="0" w:firstLine="567"/>
        <w:rPr>
          <w:rFonts w:ascii="Times New Roman" w:hAnsi="Times New Roman"/>
          <w:sz w:val="28"/>
          <w:szCs w:val="28"/>
        </w:rPr>
      </w:pPr>
      <w:r w:rsidRPr="00EB404F">
        <w:rPr>
          <w:rFonts w:ascii="Times New Roman" w:hAnsi="Times New Roman"/>
          <w:sz w:val="28"/>
          <w:szCs w:val="28"/>
        </w:rPr>
        <w:t>Денежные средства, выплачиваемые кредитной организацией вкладчику (владельцу счета) при закрытии вклада (счета), в том числе вклада (счета) в драгоценных металлах, за исключением процентов по вкладу (счету), не подлежат отражению в справке.</w:t>
      </w:r>
    </w:p>
    <w:p w:rsidR="00EB404F" w:rsidRPr="00EB404F" w:rsidRDefault="00EB404F">
      <w:pPr>
        <w:pStyle w:val="af7"/>
        <w:tabs>
          <w:tab w:val="left" w:pos="1276"/>
        </w:tabs>
        <w:ind w:left="0" w:firstLine="567"/>
        <w:rPr>
          <w:rFonts w:ascii="Times New Roman" w:hAnsi="Times New Roman"/>
          <w:sz w:val="28"/>
          <w:szCs w:val="28"/>
        </w:rPr>
      </w:pPr>
      <w:r w:rsidRPr="00EB404F">
        <w:rPr>
          <w:rFonts w:ascii="Times New Roman" w:hAnsi="Times New Roman"/>
          <w:sz w:val="28"/>
          <w:szCs w:val="28"/>
        </w:rPr>
        <w:t xml:space="preserve">В случае наличия </w:t>
      </w:r>
      <w:r w:rsidR="00D8621F">
        <w:rPr>
          <w:rFonts w:ascii="Times New Roman" w:hAnsi="Times New Roman"/>
          <w:sz w:val="28"/>
          <w:szCs w:val="28"/>
        </w:rPr>
        <w:t>сведений</w:t>
      </w:r>
      <w:r w:rsidRPr="00EB404F">
        <w:rPr>
          <w:rFonts w:ascii="Times New Roman" w:hAnsi="Times New Roman"/>
          <w:sz w:val="28"/>
          <w:szCs w:val="28"/>
        </w:rPr>
        <w:t xml:space="preserve"> о выплаченных денежных средствах при закрытии вклада (счета), в том числе вклада (счета) в драгоценных металлах, за исключением процентов по вкладу (счету), в информации, </w:t>
      </w:r>
      <w:r w:rsidRPr="00EB404F">
        <w:rPr>
          <w:rStyle w:val="af5"/>
          <w:rFonts w:ascii="Times New Roman" w:hAnsi="Times New Roman" w:cs="Times New Roman"/>
          <w:sz w:val="28"/>
          <w:szCs w:val="28"/>
        </w:rPr>
        <w:t>полученной в рамках Указания Банка России № 5798-У</w:t>
      </w:r>
      <w:r>
        <w:rPr>
          <w:rStyle w:val="af5"/>
          <w:rFonts w:ascii="Times New Roman" w:hAnsi="Times New Roman" w:cs="Times New Roman"/>
          <w:sz w:val="28"/>
          <w:szCs w:val="28"/>
        </w:rPr>
        <w:t>, такие сведения не отражаются в справке.</w:t>
      </w:r>
    </w:p>
    <w:p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Доход от ценных бумаг и долей участия в коммерческих организациях</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данной строке указывается сумма доходов от ценных бумаг и долей участия в коммерческих организациях, в том числе при владении инвестиционным фондом, включающая:</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дивиденды, полученные служащим (работником), членом его семьи – акционером (участником) от организации при распределении прибыли, остающейся после налогообложения (в том числе в виде процентов по привилегированным акциям), по принадлежащим акционеру (участнику) акциям (долям) пропорционально долям акционеров (участников) в уставном (складочном) капитале этой организации;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выплаченный купонный доход по облигациям, уменьшенный на уплаченный накопленный купонный доход при приобретении облигации</w:t>
      </w:r>
      <w:r w:rsidR="00887F4B" w:rsidRPr="006848CC">
        <w:rPr>
          <w:rFonts w:ascii="Times New Roman" w:hAnsi="Times New Roman"/>
          <w:sz w:val="28"/>
          <w:szCs w:val="28"/>
        </w:rPr>
        <w:t xml:space="preserve"> (если в соответствии с требованиями Налогового кодекса Российской Федерации он не должен учитываться при расчете финансово</w:t>
      </w:r>
      <w:r w:rsidR="00795C0E">
        <w:rPr>
          <w:rFonts w:ascii="Times New Roman" w:hAnsi="Times New Roman"/>
          <w:sz w:val="28"/>
          <w:szCs w:val="28"/>
        </w:rPr>
        <w:t>го</w:t>
      </w:r>
      <w:r w:rsidR="00887F4B" w:rsidRPr="006848CC">
        <w:rPr>
          <w:rFonts w:ascii="Times New Roman" w:hAnsi="Times New Roman"/>
          <w:sz w:val="28"/>
          <w:szCs w:val="28"/>
        </w:rPr>
        <w:t xml:space="preserve"> результата</w:t>
      </w:r>
      <w:r w:rsidR="007D6042" w:rsidRPr="006848CC">
        <w:rPr>
          <w:rFonts w:ascii="Times New Roman" w:hAnsi="Times New Roman"/>
          <w:sz w:val="28"/>
          <w:szCs w:val="28"/>
        </w:rPr>
        <w:t xml:space="preserve"> в соответствии с</w:t>
      </w:r>
      <w:r w:rsidR="00B77F39" w:rsidRPr="006848CC">
        <w:rPr>
          <w:rFonts w:ascii="Times New Roman" w:hAnsi="Times New Roman"/>
          <w:sz w:val="28"/>
          <w:szCs w:val="28"/>
        </w:rPr>
        <w:t xml:space="preserve">о статьей 214.1 </w:t>
      </w:r>
      <w:r w:rsidR="007D6042" w:rsidRPr="006848CC">
        <w:rPr>
          <w:rFonts w:ascii="Times New Roman" w:hAnsi="Times New Roman"/>
          <w:sz w:val="28"/>
          <w:szCs w:val="28"/>
        </w:rPr>
        <w:t>Налогового кодекса Российской Федерации</w:t>
      </w:r>
      <w:r w:rsidR="00887F4B" w:rsidRPr="006848CC">
        <w:rPr>
          <w:rFonts w:ascii="Times New Roman" w:hAnsi="Times New Roman"/>
          <w:sz w:val="28"/>
          <w:szCs w:val="28"/>
        </w:rPr>
        <w:t>)</w:t>
      </w:r>
      <w:r w:rsidRPr="006848CC">
        <w:rPr>
          <w:rFonts w:ascii="Times New Roman" w:hAnsi="Times New Roman"/>
          <w:sz w:val="28"/>
          <w:szCs w:val="28"/>
        </w:rPr>
        <w:t>;</w:t>
      </w:r>
    </w:p>
    <w:p w:rsidR="00887F4B" w:rsidRPr="006848CC" w:rsidRDefault="00887F4B">
      <w:pPr>
        <w:pStyle w:val="af7"/>
        <w:ind w:left="0" w:firstLine="567"/>
        <w:rPr>
          <w:rFonts w:ascii="Times New Roman" w:hAnsi="Times New Roman"/>
          <w:sz w:val="28"/>
          <w:szCs w:val="28"/>
        </w:rPr>
      </w:pPr>
      <w:r w:rsidRPr="006848CC">
        <w:rPr>
          <w:rFonts w:ascii="Times New Roman" w:hAnsi="Times New Roman"/>
          <w:sz w:val="28"/>
          <w:szCs w:val="28"/>
        </w:rPr>
        <w:t>3) дисконт, полученный в качестве дохода по облигациям;</w:t>
      </w:r>
    </w:p>
    <w:p w:rsidR="004F3220" w:rsidRDefault="00887F4B">
      <w:pPr>
        <w:pStyle w:val="af7"/>
        <w:tabs>
          <w:tab w:val="left" w:pos="1276"/>
        </w:tabs>
        <w:ind w:left="0" w:firstLine="567"/>
        <w:rPr>
          <w:rFonts w:ascii="Times New Roman" w:hAnsi="Times New Roman"/>
          <w:sz w:val="28"/>
          <w:szCs w:val="28"/>
        </w:rPr>
      </w:pPr>
      <w:r w:rsidRPr="006848CC">
        <w:rPr>
          <w:rFonts w:ascii="Times New Roman" w:hAnsi="Times New Roman"/>
          <w:sz w:val="28"/>
          <w:szCs w:val="28"/>
        </w:rPr>
        <w:t>4</w:t>
      </w:r>
      <w:r w:rsidR="00CF22F2" w:rsidRPr="006848CC">
        <w:rPr>
          <w:rFonts w:ascii="Times New Roman" w:hAnsi="Times New Roman"/>
          <w:sz w:val="28"/>
          <w:szCs w:val="28"/>
        </w:rPr>
        <w:t xml:space="preserve">) доход от операций с ценными бумагами, в том числе доход от погашения (продажи) сберегательных сертификатов и погашения (продажи) облигаций, </w:t>
      </w:r>
      <w:r w:rsidR="00DA501E" w:rsidRPr="006848CC">
        <w:rPr>
          <w:rFonts w:ascii="Times New Roman" w:hAnsi="Times New Roman"/>
          <w:sz w:val="28"/>
          <w:szCs w:val="28"/>
        </w:rPr>
        <w:t xml:space="preserve">а также доход от операций репо, объектом которых являются ценные бумаги, и доход по операциям с ценными бумагами, учитываемым на индивидуальном инвестиционном счете, </w:t>
      </w:r>
      <w:r w:rsidR="00CF22F2" w:rsidRPr="006848CC">
        <w:rPr>
          <w:rFonts w:ascii="Times New Roman" w:hAnsi="Times New Roman"/>
          <w:sz w:val="28"/>
          <w:szCs w:val="28"/>
        </w:rPr>
        <w:t>которы</w:t>
      </w:r>
      <w:r w:rsidR="00DA501E" w:rsidRPr="006848CC">
        <w:rPr>
          <w:rFonts w:ascii="Times New Roman" w:hAnsi="Times New Roman"/>
          <w:sz w:val="28"/>
          <w:szCs w:val="28"/>
        </w:rPr>
        <w:t>е</w:t>
      </w:r>
      <w:r w:rsidR="00CF22F2" w:rsidRPr="006848CC">
        <w:rPr>
          <w:rFonts w:ascii="Times New Roman" w:hAnsi="Times New Roman"/>
          <w:sz w:val="28"/>
          <w:szCs w:val="28"/>
        </w:rPr>
        <w:t xml:space="preserve"> выража</w:t>
      </w:r>
      <w:r w:rsidR="00DA501E" w:rsidRPr="006848CC">
        <w:rPr>
          <w:rFonts w:ascii="Times New Roman" w:hAnsi="Times New Roman"/>
          <w:sz w:val="28"/>
          <w:szCs w:val="28"/>
        </w:rPr>
        <w:t>ю</w:t>
      </w:r>
      <w:r w:rsidR="00CF22F2" w:rsidRPr="006848CC">
        <w:rPr>
          <w:rFonts w:ascii="Times New Roman" w:hAnsi="Times New Roman"/>
          <w:sz w:val="28"/>
          <w:szCs w:val="28"/>
        </w:rPr>
        <w:t>тся в величине суммы финансового результата, определяемого в порядке и ср</w:t>
      </w:r>
      <w:r w:rsidR="00CF22F2" w:rsidRPr="00401035">
        <w:rPr>
          <w:rFonts w:ascii="Times New Roman" w:hAnsi="Times New Roman"/>
          <w:sz w:val="28"/>
          <w:szCs w:val="28"/>
        </w:rPr>
        <w:t>оки, предусмотренные главой 23 Налогового кодекса Российской Федерации</w:t>
      </w:r>
      <w:r w:rsidR="00CF22F2" w:rsidRPr="006848CC">
        <w:rPr>
          <w:rFonts w:ascii="Times New Roman" w:hAnsi="Times New Roman"/>
          <w:sz w:val="28"/>
          <w:szCs w:val="28"/>
          <w:shd w:val="clear" w:color="auto" w:fill="FFFFFF"/>
        </w:rPr>
        <w:t>.</w:t>
      </w:r>
      <w:r w:rsidR="00CF22F2" w:rsidRPr="006848CC">
        <w:rPr>
          <w:rFonts w:ascii="Times New Roman" w:hAnsi="Times New Roman"/>
          <w:sz w:val="28"/>
          <w:szCs w:val="28"/>
        </w:rPr>
        <w:t xml:space="preserve"> Нулевой или отрицательный доход (нулевой или отрицательный финансовый результат) в справке не указывается. Сами ценные бумаги указываются в разделе 5 справки (в случае если по состоянию на отчетную дату служащий (работник), член его семьи обладал такими бумагами).</w:t>
      </w:r>
      <w:r w:rsidR="00A01564">
        <w:rPr>
          <w:rFonts w:ascii="Times New Roman" w:hAnsi="Times New Roman"/>
          <w:sz w:val="28"/>
          <w:szCs w:val="28"/>
        </w:rPr>
        <w:t xml:space="preserve"> Рекомендуется учитывать содержание графы "Налоговая база" </w:t>
      </w:r>
      <w:r w:rsidR="00A01564" w:rsidRPr="00191144">
        <w:rPr>
          <w:rFonts w:ascii="Times New Roman" w:hAnsi="Times New Roman"/>
          <w:sz w:val="28"/>
          <w:szCs w:val="28"/>
        </w:rPr>
        <w:t xml:space="preserve">соответствующей </w:t>
      </w:r>
      <w:r w:rsidR="00D450E9" w:rsidRPr="00191144">
        <w:rPr>
          <w:rFonts w:ascii="Times New Roman" w:hAnsi="Times New Roman"/>
          <w:sz w:val="28"/>
          <w:szCs w:val="28"/>
        </w:rPr>
        <w:t>Справк</w:t>
      </w:r>
      <w:r w:rsidR="004E1F0B" w:rsidRPr="00191144">
        <w:rPr>
          <w:rFonts w:ascii="Times New Roman" w:hAnsi="Times New Roman"/>
          <w:sz w:val="28"/>
          <w:szCs w:val="28"/>
        </w:rPr>
        <w:t>и</w:t>
      </w:r>
      <w:r w:rsidR="00D450E9" w:rsidRPr="00191144">
        <w:rPr>
          <w:rFonts w:ascii="Times New Roman" w:hAnsi="Times New Roman"/>
          <w:sz w:val="28"/>
          <w:szCs w:val="28"/>
        </w:rPr>
        <w:t xml:space="preserve"> о доходах и суммах налога физического лица</w:t>
      </w:r>
      <w:r w:rsidR="00A01564" w:rsidRPr="00191144">
        <w:rPr>
          <w:rFonts w:ascii="Times New Roman" w:hAnsi="Times New Roman"/>
          <w:sz w:val="28"/>
          <w:szCs w:val="28"/>
        </w:rPr>
        <w:t>.</w:t>
      </w:r>
      <w:r w:rsidR="005D1F50" w:rsidRPr="00191144">
        <w:rPr>
          <w:rFonts w:ascii="Times New Roman" w:hAnsi="Times New Roman"/>
          <w:sz w:val="28"/>
          <w:szCs w:val="28"/>
        </w:rPr>
        <w:t xml:space="preserve"> </w:t>
      </w:r>
    </w:p>
    <w:p w:rsidR="004D5762" w:rsidRPr="006848CC" w:rsidRDefault="00CF22F2">
      <w:pPr>
        <w:pStyle w:val="af7"/>
        <w:tabs>
          <w:tab w:val="left" w:pos="1276"/>
        </w:tabs>
        <w:ind w:left="0" w:firstLine="567"/>
        <w:rPr>
          <w:rFonts w:ascii="Times New Roman" w:hAnsi="Times New Roman"/>
          <w:sz w:val="28"/>
          <w:szCs w:val="28"/>
        </w:rPr>
      </w:pPr>
      <w:r w:rsidRPr="006848CC">
        <w:rPr>
          <w:rFonts w:ascii="Times New Roman" w:hAnsi="Times New Roman"/>
          <w:sz w:val="28"/>
          <w:szCs w:val="28"/>
        </w:rPr>
        <w:t>Доход от ценных бумаг и долей участия в коммерческих организациях указывается единым значением по совокупности соответствующих операций.</w:t>
      </w:r>
    </w:p>
    <w:p w:rsidR="004D5762" w:rsidRPr="006848CC" w:rsidRDefault="00CF22F2">
      <w:pPr>
        <w:pStyle w:val="af7"/>
        <w:tabs>
          <w:tab w:val="left" w:pos="1276"/>
        </w:tabs>
        <w:ind w:left="0" w:firstLine="567"/>
        <w:rPr>
          <w:rFonts w:ascii="Times New Roman" w:hAnsi="Times New Roman"/>
          <w:b/>
          <w:sz w:val="28"/>
          <w:szCs w:val="28"/>
        </w:rPr>
      </w:pPr>
      <w:r w:rsidRPr="006848CC">
        <w:rPr>
          <w:rFonts w:ascii="Times New Roman" w:hAnsi="Times New Roman"/>
          <w:b/>
          <w:sz w:val="28"/>
          <w:szCs w:val="28"/>
        </w:rPr>
        <w:t>Иные доходы</w:t>
      </w:r>
    </w:p>
    <w:p w:rsidR="004D5762" w:rsidRPr="006848CC" w:rsidRDefault="00CF22F2">
      <w:pPr>
        <w:pStyle w:val="af6"/>
        <w:numPr>
          <w:ilvl w:val="0"/>
          <w:numId w:val="1"/>
        </w:numPr>
        <w:shd w:val="clear" w:color="auto" w:fill="auto"/>
        <w:tabs>
          <w:tab w:val="left" w:pos="142"/>
        </w:tabs>
        <w:spacing w:after="0" w:line="240" w:lineRule="auto"/>
        <w:ind w:left="0"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 xml:space="preserve">В данной строке указываются доходы, которые не были отражены в </w:t>
      </w:r>
      <w:r w:rsidR="002F3898">
        <w:rPr>
          <w:rStyle w:val="af5"/>
          <w:rFonts w:ascii="Times New Roman" w:hAnsi="Times New Roman" w:cs="Times New Roman"/>
          <w:color w:val="000000"/>
          <w:sz w:val="28"/>
          <w:szCs w:val="28"/>
        </w:rPr>
        <w:t xml:space="preserve">вышеуказанных </w:t>
      </w:r>
      <w:r w:rsidRPr="006848CC">
        <w:rPr>
          <w:rStyle w:val="af5"/>
          <w:rFonts w:ascii="Times New Roman" w:hAnsi="Times New Roman" w:cs="Times New Roman"/>
          <w:color w:val="000000"/>
          <w:sz w:val="28"/>
          <w:szCs w:val="28"/>
        </w:rPr>
        <w:t xml:space="preserve">строках справки. </w:t>
      </w:r>
    </w:p>
    <w:p w:rsidR="004D5762" w:rsidRPr="006848CC" w:rsidRDefault="00CF22F2" w:rsidP="004C789B">
      <w:pPr>
        <w:pStyle w:val="af6"/>
        <w:shd w:val="clear" w:color="auto" w:fill="auto"/>
        <w:tabs>
          <w:tab w:val="left" w:pos="142"/>
        </w:tabs>
        <w:spacing w:after="0" w:line="240" w:lineRule="auto"/>
        <w:ind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Так, например, в строке </w:t>
      </w:r>
      <w:r w:rsidR="002F3898" w:rsidRPr="002F3898">
        <w:rPr>
          <w:rStyle w:val="af5"/>
          <w:rFonts w:ascii="Times New Roman" w:hAnsi="Times New Roman" w:cs="Times New Roman"/>
          <w:b/>
          <w:sz w:val="28"/>
          <w:szCs w:val="28"/>
        </w:rPr>
        <w:t>"И</w:t>
      </w:r>
      <w:r w:rsidRPr="002F3898">
        <w:rPr>
          <w:rStyle w:val="af5"/>
          <w:rFonts w:ascii="Times New Roman" w:hAnsi="Times New Roman" w:cs="Times New Roman"/>
          <w:b/>
          <w:sz w:val="28"/>
          <w:szCs w:val="28"/>
        </w:rPr>
        <w:t>ные</w:t>
      </w:r>
      <w:r w:rsidRPr="00AD75B1">
        <w:rPr>
          <w:rStyle w:val="af5"/>
          <w:rFonts w:ascii="Times New Roman" w:hAnsi="Times New Roman"/>
          <w:b/>
          <w:sz w:val="28"/>
        </w:rPr>
        <w:t xml:space="preserve"> доходы</w:t>
      </w:r>
      <w:r w:rsidR="002F3898" w:rsidRPr="002F3898">
        <w:rPr>
          <w:rStyle w:val="af5"/>
          <w:rFonts w:ascii="Times New Roman" w:hAnsi="Times New Roman" w:cs="Times New Roman"/>
          <w:b/>
          <w:sz w:val="28"/>
          <w:szCs w:val="28"/>
        </w:rPr>
        <w:t>"</w:t>
      </w:r>
      <w:r w:rsidRPr="006848CC">
        <w:rPr>
          <w:rStyle w:val="af5"/>
          <w:rFonts w:ascii="Times New Roman" w:hAnsi="Times New Roman" w:cs="Times New Roman"/>
          <w:sz w:val="28"/>
          <w:szCs w:val="28"/>
        </w:rPr>
        <w:t xml:space="preserve"> могут быть указаны: </w:t>
      </w:r>
    </w:p>
    <w:p w:rsidR="004D5762" w:rsidRPr="006848CC" w:rsidRDefault="00CF22F2" w:rsidP="004C789B">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государственная и негосударственная пенсии </w:t>
      </w:r>
      <w:r w:rsidRPr="006848CC">
        <w:rPr>
          <w:rFonts w:ascii="Times New Roman" w:hAnsi="Times New Roman" w:cs="Times New Roman"/>
          <w:sz w:val="28"/>
          <w:szCs w:val="28"/>
        </w:rPr>
        <w:t>(при этом разные виды пенсий (по возрасту и пенсия военнослужащего) не следует суммировать)</w:t>
      </w:r>
      <w:r w:rsidRPr="006848CC">
        <w:rPr>
          <w:rStyle w:val="af5"/>
          <w:rFonts w:ascii="Times New Roman" w:hAnsi="Times New Roman" w:cs="Times New Roman"/>
          <w:sz w:val="28"/>
          <w:szCs w:val="28"/>
        </w:rPr>
        <w:t>;</w:t>
      </w:r>
    </w:p>
    <w:p w:rsidR="004D5762" w:rsidRPr="006848CC" w:rsidRDefault="00CF22F2" w:rsidP="004C789B">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sz w:val="28"/>
          <w:szCs w:val="28"/>
        </w:rPr>
      </w:pPr>
      <w:r w:rsidRPr="006848CC">
        <w:rPr>
          <w:rFonts w:ascii="Times New Roman" w:hAnsi="Times New Roman" w:cs="Times New Roman"/>
          <w:sz w:val="28"/>
          <w:szCs w:val="28"/>
        </w:rPr>
        <w:t xml:space="preserve">доплаты к пенсиям, выплачиваемые в соответствии с законодательством Российской Федерации и законодательством субъектов Российской Федерации. Сведения о сумме произведенных доплат можно получить в территориальном органе </w:t>
      </w:r>
      <w:r w:rsidR="004C789B" w:rsidRPr="004C789B">
        <w:rPr>
          <w:rFonts w:ascii="Times New Roman" w:hAnsi="Times New Roman" w:cs="Times New Roman"/>
          <w:sz w:val="28"/>
          <w:szCs w:val="28"/>
        </w:rPr>
        <w:t>Фонда пенсионного и социального страхования</w:t>
      </w:r>
      <w:r w:rsidR="004C789B" w:rsidRPr="004C789B" w:rsidDel="004C789B">
        <w:rPr>
          <w:rFonts w:ascii="Times New Roman" w:hAnsi="Times New Roman" w:cs="Times New Roman"/>
          <w:sz w:val="28"/>
          <w:szCs w:val="28"/>
        </w:rPr>
        <w:t xml:space="preserve"> </w:t>
      </w:r>
      <w:r w:rsidRPr="006848CC">
        <w:rPr>
          <w:rFonts w:ascii="Times New Roman" w:hAnsi="Times New Roman" w:cs="Times New Roman"/>
          <w:sz w:val="28"/>
          <w:szCs w:val="28"/>
        </w:rPr>
        <w:t xml:space="preserve">Российской Федерации по месту нахождения пенсионного дела либо в органах социальной защиты субъекта Российской Федерации; </w:t>
      </w:r>
    </w:p>
    <w:p w:rsidR="004D5762" w:rsidRPr="006848CC" w:rsidRDefault="00CF22F2" w:rsidP="004C789B">
      <w:pPr>
        <w:pStyle w:val="Default"/>
        <w:numPr>
          <w:ilvl w:val="0"/>
          <w:numId w:val="6"/>
        </w:numPr>
        <w:tabs>
          <w:tab w:val="left" w:pos="142"/>
          <w:tab w:val="left" w:pos="1134"/>
        </w:tabs>
        <w:ind w:left="0" w:firstLine="567"/>
        <w:rPr>
          <w:color w:val="auto"/>
          <w:sz w:val="28"/>
          <w:szCs w:val="28"/>
        </w:rPr>
      </w:pPr>
      <w:r w:rsidRPr="006848CC">
        <w:rPr>
          <w:rStyle w:val="af5"/>
          <w:rFonts w:ascii="Times New Roman" w:hAnsi="Times New Roman" w:cs="Times New Roman"/>
          <w:sz w:val="28"/>
          <w:szCs w:val="28"/>
        </w:rPr>
        <w:t xml:space="preserve">все виды пособий (пособие </w:t>
      </w:r>
      <w:r w:rsidRPr="006848CC">
        <w:rPr>
          <w:sz w:val="28"/>
          <w:szCs w:val="28"/>
        </w:rPr>
        <w:t>по временной нетрудоспособности, по беременности и родам, единовременное пособие женщинам, вставшим на учет в медицинских учреждениях в ранние сроки беременности, единовременное пособие при рождении ребенка, ежемесячное пособие по уходу за ребенком, социальное пособие на погребение, подъемное пособие</w:t>
      </w:r>
      <w:r w:rsidRPr="006848CC">
        <w:rPr>
          <w:rStyle w:val="af5"/>
          <w:rFonts w:ascii="Times New Roman" w:hAnsi="Times New Roman" w:cs="Times New Roman"/>
          <w:sz w:val="28"/>
          <w:szCs w:val="28"/>
        </w:rPr>
        <w:t xml:space="preserve"> и др.</w:t>
      </w:r>
      <w:r w:rsidRPr="006848CC">
        <w:rPr>
          <w:color w:val="auto"/>
          <w:sz w:val="28"/>
          <w:szCs w:val="28"/>
        </w:rPr>
        <w:t xml:space="preserve">), если данные выплаты не были включены в </w:t>
      </w:r>
      <w:r w:rsidR="00A01564">
        <w:rPr>
          <w:color w:val="auto"/>
          <w:sz w:val="28"/>
          <w:szCs w:val="28"/>
        </w:rPr>
        <w:t>С</w:t>
      </w:r>
      <w:r w:rsidRPr="006848CC">
        <w:rPr>
          <w:color w:val="auto"/>
          <w:sz w:val="28"/>
          <w:szCs w:val="28"/>
        </w:rPr>
        <w:t xml:space="preserve">правку </w:t>
      </w:r>
      <w:r w:rsidR="00A01564">
        <w:rPr>
          <w:sz w:val="28"/>
          <w:szCs w:val="28"/>
        </w:rPr>
        <w:t>о доходах и суммах налога физического лица</w:t>
      </w:r>
      <w:r w:rsidRPr="006848CC">
        <w:rPr>
          <w:color w:val="auto"/>
          <w:sz w:val="28"/>
          <w:szCs w:val="28"/>
        </w:rPr>
        <w:t xml:space="preserve">, выдаваемую по месту службы (работы). </w:t>
      </w:r>
    </w:p>
    <w:p w:rsidR="004D5762" w:rsidRPr="006848CC" w:rsidRDefault="00CF22F2">
      <w:pPr>
        <w:pStyle w:val="Default"/>
        <w:tabs>
          <w:tab w:val="left" w:pos="142"/>
          <w:tab w:val="left" w:pos="1134"/>
        </w:tabs>
        <w:ind w:firstLine="567"/>
        <w:rPr>
          <w:color w:val="auto"/>
          <w:sz w:val="28"/>
          <w:szCs w:val="28"/>
        </w:rPr>
      </w:pPr>
      <w:r w:rsidRPr="006848CC">
        <w:rPr>
          <w:color w:val="auto"/>
          <w:sz w:val="28"/>
          <w:szCs w:val="28"/>
        </w:rPr>
        <w:t xml:space="preserve">Пособие по временной нетрудоспособности в случае утраты трудоспособности вследствие заболевания или травмы, по общему правилу, выплачивается застрахованным лицам за первые три дня временной нетрудоспособности за счет средств страхователя, а за остальной период начиная с 4-го дня временной нетрудоспособности за счет средств соответствующего бюджета (статья 3 Федерального закона от 29 декабря 2006 г. № 255-ФЗ </w:t>
      </w:r>
      <w:r w:rsidRPr="006848CC">
        <w:rPr>
          <w:sz w:val="28"/>
          <w:szCs w:val="28"/>
        </w:rPr>
        <w:t>"</w:t>
      </w:r>
      <w:r w:rsidRPr="006848CC">
        <w:rPr>
          <w:color w:val="auto"/>
          <w:sz w:val="28"/>
          <w:szCs w:val="28"/>
        </w:rPr>
        <w:t>Об обязательном социальном страховании на случай временной нетрудоспособности и в связи с материнством</w:t>
      </w:r>
      <w:r w:rsidRPr="006848CC">
        <w:rPr>
          <w:sz w:val="28"/>
          <w:szCs w:val="28"/>
        </w:rPr>
        <w:t>"</w:t>
      </w:r>
      <w:r w:rsidRPr="006848CC">
        <w:rPr>
          <w:color w:val="auto"/>
          <w:sz w:val="28"/>
          <w:szCs w:val="28"/>
        </w:rPr>
        <w:t>). Денежные средства, полученные в рамках указанного пособия, отражаются без вычета налога на доходы физических лиц (в этой связи информацию рекомендуется получать из Личного кабинета налогоплательщика);</w:t>
      </w:r>
    </w:p>
    <w:p w:rsidR="004D5762" w:rsidRPr="00485068"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485068">
        <w:rPr>
          <w:rFonts w:ascii="Times New Roman" w:hAnsi="Times New Roman" w:cs="Times New Roman"/>
          <w:sz w:val="28"/>
          <w:szCs w:val="28"/>
        </w:rPr>
        <w:t>государственный сертификат на материнский (семейный) капитал (в случае если в отчетном периоде служащий (работник) или его супруга (супруг) распорядился средствами материнского (семейного) капитала в полном объеме либо частично);</w:t>
      </w:r>
    </w:p>
    <w:p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6D6F6F">
        <w:rPr>
          <w:rStyle w:val="af5"/>
          <w:rFonts w:ascii="Times New Roman" w:hAnsi="Times New Roman" w:cs="Times New Roman"/>
          <w:color w:val="000000"/>
          <w:sz w:val="28"/>
          <w:szCs w:val="28"/>
        </w:rPr>
        <w:t xml:space="preserve">суммы, причитающиеся ребенку в качестве алиментов (за исключением алиментов, выплачиваемых в браке, кроме случая, предусмотренного пунктом </w:t>
      </w:r>
      <w:r w:rsidR="001E63D2">
        <w:rPr>
          <w:rStyle w:val="af5"/>
          <w:rFonts w:ascii="Times New Roman" w:hAnsi="Times New Roman" w:cs="Times New Roman"/>
          <w:color w:val="000000"/>
          <w:sz w:val="28"/>
          <w:szCs w:val="28"/>
        </w:rPr>
        <w:t>40</w:t>
      </w:r>
      <w:r w:rsidR="001E63D2" w:rsidRPr="006D6F6F">
        <w:rPr>
          <w:rStyle w:val="af5"/>
          <w:rFonts w:ascii="Times New Roman" w:hAnsi="Times New Roman" w:cs="Times New Roman"/>
          <w:color w:val="000000"/>
          <w:sz w:val="28"/>
          <w:szCs w:val="28"/>
        </w:rPr>
        <w:t xml:space="preserve"> </w:t>
      </w:r>
      <w:r w:rsidRPr="006D6F6F">
        <w:rPr>
          <w:rStyle w:val="af5"/>
          <w:rFonts w:ascii="Times New Roman" w:hAnsi="Times New Roman" w:cs="Times New Roman"/>
          <w:color w:val="000000"/>
          <w:sz w:val="28"/>
          <w:szCs w:val="28"/>
        </w:rPr>
        <w:t>Методических рекомендаций – при невозможности по объективным причинам представить Сведения на супругу (супруга) и (или) несовершеннолетних детей),</w:t>
      </w:r>
      <w:r w:rsidRPr="00401035">
        <w:rPr>
          <w:rStyle w:val="af5"/>
          <w:rFonts w:ascii="Times New Roman" w:hAnsi="Times New Roman" w:cs="Times New Roman"/>
          <w:color w:val="000000"/>
          <w:sz w:val="28"/>
          <w:szCs w:val="28"/>
        </w:rPr>
        <w:t xml:space="preserve"> пенсий, пособий (данные средства указываются в справке одного из родителей). В случае, если указанные суммы выплачиваются посредством перечисления денежных ср</w:t>
      </w:r>
      <w:r w:rsidRPr="006848CC">
        <w:rPr>
          <w:rStyle w:val="af5"/>
          <w:rFonts w:ascii="Times New Roman" w:hAnsi="Times New Roman" w:cs="Times New Roman"/>
          <w:color w:val="000000"/>
          <w:sz w:val="28"/>
          <w:szCs w:val="28"/>
        </w:rPr>
        <w:t xml:space="preserve">едств на счет в банке, открытый на имя несовершеннолетнего ребенка, то такие сведения отражаются в справке несовершеннолетнего ребенка в </w:t>
      </w:r>
      <w:r w:rsidR="002F3898">
        <w:rPr>
          <w:rStyle w:val="af5"/>
          <w:rFonts w:ascii="Times New Roman" w:hAnsi="Times New Roman" w:cs="Times New Roman"/>
          <w:color w:val="000000"/>
          <w:sz w:val="28"/>
          <w:szCs w:val="28"/>
        </w:rPr>
        <w:t xml:space="preserve">строке </w:t>
      </w:r>
      <w:r w:rsidRPr="00AD75B1">
        <w:rPr>
          <w:rStyle w:val="af5"/>
          <w:rFonts w:ascii="Times New Roman" w:hAnsi="Times New Roman"/>
          <w:b/>
          <w:color w:val="000000"/>
          <w:sz w:val="28"/>
        </w:rPr>
        <w:t>"Иные доходы"</w:t>
      </w:r>
      <w:r w:rsidRPr="006848CC">
        <w:rPr>
          <w:rStyle w:val="af5"/>
          <w:rFonts w:ascii="Times New Roman" w:hAnsi="Times New Roman" w:cs="Times New Roman"/>
          <w:color w:val="000000"/>
          <w:sz w:val="28"/>
          <w:szCs w:val="28"/>
        </w:rPr>
        <w:t xml:space="preserve"> и в разделе 4 справки;</w:t>
      </w:r>
    </w:p>
    <w:p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стипендия;</w:t>
      </w:r>
    </w:p>
    <w:p w:rsidR="004D5762" w:rsidRPr="006848CC" w:rsidRDefault="00CF22F2" w:rsidP="002937E4">
      <w:pPr>
        <w:pStyle w:val="af7"/>
        <w:numPr>
          <w:ilvl w:val="0"/>
          <w:numId w:val="6"/>
        </w:numPr>
        <w:tabs>
          <w:tab w:val="left" w:pos="142"/>
          <w:tab w:val="left" w:pos="1134"/>
        </w:tabs>
        <w:ind w:left="0" w:firstLine="567"/>
        <w:rPr>
          <w:rFonts w:ascii="Times New Roman" w:hAnsi="Times New Roman"/>
          <w:sz w:val="28"/>
          <w:szCs w:val="28"/>
        </w:rPr>
      </w:pPr>
      <w:r w:rsidRPr="006848CC">
        <w:rPr>
          <w:rFonts w:ascii="Times New Roman" w:hAnsi="Times New Roman"/>
          <w:sz w:val="28"/>
          <w:szCs w:val="28"/>
        </w:rPr>
        <w:t>единовременная субсидия на приобретение жилого помещения (в случае если в отчетном периоде денежные средства перечислены на банковский счет служащего; или иного физического (юридического) лица в соответствии с нормативным правовым актом Российской Федерации) и иные аналогичные выплаты, например денежные средства, полученные участником накопительно-ипотечной системы жилищного обеспечения военнослужащих (</w:t>
      </w:r>
      <w:r w:rsidRPr="006848CC">
        <w:rPr>
          <w:rFonts w:ascii="Times New Roman" w:hAnsi="Times New Roman"/>
          <w:color w:val="000000"/>
          <w:sz w:val="28"/>
          <w:szCs w:val="28"/>
        </w:rPr>
        <w:t>данный займ не подлежит возврату и указывается в разделе 1 справки как доход, в случае если, общая продолжительность военной службы, в том числе в льготном исчислении, у военнослужащего составила более двадцати лет, либо при его увольнении по состоянию здоровья – в связи с признанием военно-врачебной комиссией не годным к военной службе при наличии выслуги десяти лет и более. В иных случаях займ подлежит возврату и указывается в подразделе 6.2 раздела 6 справки, например, при увольнении военнослужащего при отсутствии выслуги двадцати лет (при условии отсутствия соответствующих заболеваний))</w:t>
      </w:r>
      <w:r w:rsidRPr="006848CC">
        <w:rPr>
          <w:rFonts w:ascii="Times New Roman" w:hAnsi="Times New Roman"/>
          <w:sz w:val="28"/>
          <w:szCs w:val="28"/>
        </w:rPr>
        <w:t xml:space="preserve">, либо полученные в виде разовой социальной выплаты на погашение части стоимости строительства или приобретения жилья (в случае если в отчетном периоде на счет служащего (работника) либо его супруги (супруга) перечислены денежные средства данной выплаты); </w:t>
      </w:r>
    </w:p>
    <w:p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 xml:space="preserve">доходы, полученные от сдачи в аренду или иного использования недвижимого имущества, транспортных средств, в том числе доходы, полученные от имущества, переданного в доверительное управление (траст); </w:t>
      </w:r>
    </w:p>
    <w:p w:rsidR="004D5762" w:rsidRPr="006D6F6F"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sz w:val="28"/>
          <w:szCs w:val="28"/>
          <w:shd w:val="clear" w:color="auto" w:fill="auto"/>
        </w:rPr>
      </w:pPr>
      <w:r w:rsidRPr="00EB404F">
        <w:rPr>
          <w:rStyle w:val="af5"/>
          <w:rFonts w:ascii="Times New Roman" w:hAnsi="Times New Roman" w:cs="Times New Roman"/>
          <w:color w:val="000000"/>
          <w:sz w:val="28"/>
          <w:szCs w:val="28"/>
        </w:rPr>
        <w:t>доходы от реализации недвижимого имущества, транспортных средств и иного имущества, в</w:t>
      </w:r>
      <w:r w:rsidRPr="006848CC">
        <w:rPr>
          <w:rStyle w:val="af5"/>
          <w:rFonts w:ascii="Times New Roman" w:hAnsi="Times New Roman" w:cs="Times New Roman"/>
          <w:color w:val="000000"/>
          <w:sz w:val="28"/>
          <w:szCs w:val="28"/>
        </w:rPr>
        <w:t xml:space="preserve"> том числе в случае продажи указанного имущества членам семьи или иным родственникам</w:t>
      </w:r>
      <w:r w:rsidR="009449D1" w:rsidRPr="006848CC">
        <w:rPr>
          <w:rStyle w:val="af5"/>
          <w:rFonts w:ascii="Times New Roman" w:hAnsi="Times New Roman" w:cs="Times New Roman"/>
          <w:color w:val="000000"/>
          <w:sz w:val="28"/>
          <w:szCs w:val="28"/>
        </w:rPr>
        <w:t xml:space="preserve"> (кроме продажи супруге (супругу) или несовершеннолетним детям (за исключением </w:t>
      </w:r>
      <w:r w:rsidR="009449D1" w:rsidRPr="006D6F6F">
        <w:rPr>
          <w:rStyle w:val="af5"/>
          <w:rFonts w:ascii="Times New Roman" w:hAnsi="Times New Roman" w:cs="Times New Roman"/>
          <w:color w:val="000000"/>
          <w:sz w:val="28"/>
          <w:szCs w:val="28"/>
        </w:rPr>
        <w:t xml:space="preserve">случая, предусмотренного пунктом </w:t>
      </w:r>
      <w:r w:rsidR="001E63D2">
        <w:rPr>
          <w:rStyle w:val="af5"/>
          <w:rFonts w:ascii="Times New Roman" w:hAnsi="Times New Roman" w:cs="Times New Roman"/>
          <w:color w:val="000000"/>
          <w:sz w:val="28"/>
          <w:szCs w:val="28"/>
        </w:rPr>
        <w:t>40</w:t>
      </w:r>
      <w:r w:rsidR="001E63D2" w:rsidRPr="006D6F6F">
        <w:rPr>
          <w:rStyle w:val="af5"/>
          <w:rFonts w:ascii="Times New Roman" w:hAnsi="Times New Roman" w:cs="Times New Roman"/>
          <w:color w:val="000000"/>
          <w:sz w:val="28"/>
          <w:szCs w:val="28"/>
        </w:rPr>
        <w:t xml:space="preserve"> </w:t>
      </w:r>
      <w:r w:rsidR="009449D1" w:rsidRPr="006D6F6F">
        <w:rPr>
          <w:rStyle w:val="af5"/>
          <w:rFonts w:ascii="Times New Roman" w:hAnsi="Times New Roman" w:cs="Times New Roman"/>
          <w:color w:val="000000"/>
          <w:sz w:val="28"/>
          <w:szCs w:val="28"/>
        </w:rPr>
        <w:t>Методических рекомендаций – при невозможности по объективным причинам представить Сведения на супругу (супруга) и (или) несовершеннолетних детей))</w:t>
      </w:r>
      <w:r w:rsidRPr="006D6F6F">
        <w:rPr>
          <w:rStyle w:val="af5"/>
          <w:rFonts w:ascii="Times New Roman" w:hAnsi="Times New Roman" w:cs="Times New Roman"/>
          <w:color w:val="000000"/>
          <w:sz w:val="28"/>
          <w:szCs w:val="28"/>
        </w:rPr>
        <w:t xml:space="preserve">. </w:t>
      </w:r>
    </w:p>
    <w:p w:rsidR="004D5762" w:rsidRPr="006848CC" w:rsidRDefault="00CF22F2">
      <w:pPr>
        <w:pStyle w:val="af6"/>
        <w:shd w:val="clear" w:color="auto" w:fill="auto"/>
        <w:tabs>
          <w:tab w:val="left" w:pos="142"/>
          <w:tab w:val="left" w:pos="1134"/>
        </w:tabs>
        <w:spacing w:after="0" w:line="240" w:lineRule="auto"/>
        <w:ind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 xml:space="preserve">В случае продажи в отчетном периоде нескольких объектов имущества информация о доходе от реализации каждого объекта указывается отдельным значением. </w:t>
      </w:r>
      <w:r w:rsidRPr="006848CC">
        <w:rPr>
          <w:rStyle w:val="af5"/>
          <w:rFonts w:ascii="Times New Roman" w:hAnsi="Times New Roman" w:cs="Times New Roman"/>
          <w:color w:val="000000"/>
          <w:sz w:val="28"/>
          <w:szCs w:val="28"/>
        </w:rPr>
        <w:t>Доход от реализации имущества указывается в полном объеме без вычета "комиссионных" и иных подобных выплат.</w:t>
      </w:r>
    </w:p>
    <w:p w:rsidR="004D5762" w:rsidRPr="006848CC" w:rsidRDefault="00CF22F2">
      <w:pPr>
        <w:pStyle w:val="af6"/>
        <w:shd w:val="clear" w:color="auto" w:fill="auto"/>
        <w:tabs>
          <w:tab w:val="left" w:pos="142"/>
          <w:tab w:val="left" w:pos="1134"/>
        </w:tabs>
        <w:spacing w:after="0" w:line="240" w:lineRule="auto"/>
        <w:ind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Отражению подлежат также денежные средства, полученные от продажи, например, ранее купленного транспортного средства в течение отчетного периода.</w:t>
      </w:r>
    </w:p>
    <w:p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Style w:val="af5"/>
          <w:rFonts w:ascii="Times New Roman" w:hAnsi="Times New Roman" w:cs="Times New Roman"/>
          <w:color w:val="000000"/>
          <w:sz w:val="28"/>
          <w:szCs w:val="28"/>
        </w:rPr>
        <w:t xml:space="preserve">При этом </w:t>
      </w:r>
      <w:r w:rsidRPr="006848CC">
        <w:rPr>
          <w:rStyle w:val="af5"/>
          <w:rFonts w:ascii="Times New Roman" w:hAnsi="Times New Roman" w:cs="Times New Roman"/>
          <w:sz w:val="28"/>
          <w:szCs w:val="28"/>
        </w:rPr>
        <w:t xml:space="preserve">рекомендуется </w:t>
      </w:r>
      <w:r w:rsidRPr="006848CC">
        <w:rPr>
          <w:rStyle w:val="af5"/>
          <w:rFonts w:ascii="Times New Roman" w:hAnsi="Times New Roman" w:cs="Times New Roman"/>
          <w:color w:val="000000"/>
          <w:sz w:val="28"/>
          <w:szCs w:val="28"/>
        </w:rPr>
        <w:t xml:space="preserve">указать вид и адрес проданного недвижимого имущества, вид и марку проданного транспортного средства (в том числе в случае </w:t>
      </w:r>
      <w:r w:rsidRPr="006848CC">
        <w:rPr>
          <w:rFonts w:ascii="Times New Roman" w:hAnsi="Times New Roman" w:cs="Times New Roman"/>
          <w:sz w:val="28"/>
          <w:szCs w:val="28"/>
        </w:rPr>
        <w:t xml:space="preserve">зачета стоимости старого транспортного средства в стоимость при покупке нового по договорам "трейд-ин"). Например, служащий (работник), член его семьи приобрел в отчетном году в автосалоне новый автомобиль за 900 000 руб., при этом в ходе покупки автосалон оценил имевшийся у служащего (работника), члена его семьи старый автомобиль в 300 000 руб. и учел данные средства в качестве взноса при покупке нового автомобиля. Оставшуюся сумму служащий (работник), член его семьи выплатил автосалону. Сумма в размере 300 000 руб. является доходом и подлежит указанию в строке </w:t>
      </w:r>
      <w:r w:rsidRPr="00AD75B1">
        <w:rPr>
          <w:rFonts w:ascii="Times New Roman" w:hAnsi="Times New Roman"/>
          <w:b/>
          <w:sz w:val="28"/>
        </w:rPr>
        <w:t>"Иные доходы"</w:t>
      </w:r>
      <w:r w:rsidRPr="006848CC">
        <w:rPr>
          <w:rFonts w:ascii="Times New Roman" w:hAnsi="Times New Roman" w:cs="Times New Roman"/>
          <w:sz w:val="28"/>
          <w:szCs w:val="28"/>
        </w:rPr>
        <w:t>).</w:t>
      </w:r>
    </w:p>
    <w:p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 xml:space="preserve">В случае продажи мелкого имущества (предметы обычной домашней обстановки, обихода и т.д.) рекомендуется указывать совокупный доход от </w:t>
      </w:r>
      <w:r w:rsidR="00687C05">
        <w:rPr>
          <w:rFonts w:ascii="Times New Roman" w:hAnsi="Times New Roman" w:cs="Times New Roman"/>
          <w:sz w:val="28"/>
          <w:szCs w:val="28"/>
        </w:rPr>
        <w:t>его</w:t>
      </w:r>
      <w:r w:rsidR="00687C05" w:rsidRPr="006848CC">
        <w:rPr>
          <w:rFonts w:ascii="Times New Roman" w:hAnsi="Times New Roman" w:cs="Times New Roman"/>
          <w:sz w:val="28"/>
          <w:szCs w:val="28"/>
        </w:rPr>
        <w:t xml:space="preserve"> </w:t>
      </w:r>
      <w:r w:rsidRPr="006848CC">
        <w:rPr>
          <w:rFonts w:ascii="Times New Roman" w:hAnsi="Times New Roman" w:cs="Times New Roman"/>
          <w:sz w:val="28"/>
          <w:szCs w:val="28"/>
        </w:rPr>
        <w:t>реализации.</w:t>
      </w:r>
    </w:p>
    <w:p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В ситуации продажи имущества, находящегося в долевой собственности, доход указывается в соответствии с договором купли-продажи. Если в рассматриваемом договоре в качестве "продавца" указано два (или более) лица без разделения причитающихся им сумм, то отражаются денежные средства с учетом принадлежащих данным лицам долей (несмотря на порядок перечисления денежных средств покупателем продавцу).</w:t>
      </w:r>
    </w:p>
    <w:p w:rsidR="004D5762" w:rsidRPr="006848CC" w:rsidRDefault="00CF22F2">
      <w:pPr>
        <w:pStyle w:val="af6"/>
        <w:shd w:val="clear" w:color="auto" w:fill="auto"/>
        <w:tabs>
          <w:tab w:val="left" w:pos="142"/>
          <w:tab w:val="left" w:pos="1134"/>
        </w:tabs>
        <w:spacing w:after="0" w:line="240" w:lineRule="auto"/>
        <w:ind w:firstLine="567"/>
        <w:rPr>
          <w:rFonts w:ascii="Times New Roman" w:hAnsi="Times New Roman" w:cs="Times New Roman"/>
          <w:sz w:val="28"/>
          <w:szCs w:val="28"/>
        </w:rPr>
      </w:pPr>
      <w:r w:rsidRPr="006848CC">
        <w:rPr>
          <w:rFonts w:ascii="Times New Roman" w:hAnsi="Times New Roman" w:cs="Times New Roman"/>
          <w:sz w:val="28"/>
          <w:szCs w:val="28"/>
        </w:rPr>
        <w:t>Аналогично в отношении продажи имущества, находящегося в совместной собственности;</w:t>
      </w:r>
    </w:p>
    <w:p w:rsidR="004D5762" w:rsidRPr="006848CC" w:rsidRDefault="00CF22F2" w:rsidP="002937E4">
      <w:pPr>
        <w:pStyle w:val="af6"/>
        <w:numPr>
          <w:ilvl w:val="0"/>
          <w:numId w:val="6"/>
        </w:numPr>
        <w:shd w:val="clear" w:color="auto" w:fill="auto"/>
        <w:tabs>
          <w:tab w:val="left" w:pos="142"/>
          <w:tab w:val="left" w:pos="710"/>
        </w:tabs>
        <w:spacing w:after="0" w:line="240" w:lineRule="auto"/>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shd w:val="clear" w:color="auto" w:fill="auto"/>
        </w:rPr>
        <w:t>доходы от продажи цифрового финансового актива, цифровых прав и цифровой валюты (дополнительно указываются дата отчуждения, сведения об операторе информационной системы (инвестиционной платформы) и вид цифровой валюты);</w:t>
      </w:r>
    </w:p>
    <w:p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sz w:val="28"/>
          <w:szCs w:val="28"/>
          <w:shd w:val="clear" w:color="auto" w:fill="FFFFFF"/>
        </w:rPr>
      </w:pPr>
      <w:r w:rsidRPr="006848CC">
        <w:rPr>
          <w:rStyle w:val="af5"/>
          <w:rFonts w:ascii="Times New Roman" w:hAnsi="Times New Roman" w:cs="Times New Roman"/>
          <w:sz w:val="28"/>
          <w:szCs w:val="28"/>
        </w:rPr>
        <w:t xml:space="preserve">доходы по трудовым договорам по совместительству. </w:t>
      </w:r>
      <w:r w:rsidRPr="006848CC">
        <w:rPr>
          <w:rStyle w:val="110"/>
          <w:rFonts w:ascii="Times New Roman" w:hAnsi="Times New Roman"/>
          <w:color w:val="000000"/>
          <w:sz w:val="28"/>
          <w:szCs w:val="28"/>
        </w:rPr>
        <w:t xml:space="preserve">При этом рекомендуется указать наименование и </w:t>
      </w:r>
      <w:r w:rsidRPr="006848CC">
        <w:rPr>
          <w:rFonts w:ascii="Times New Roman" w:hAnsi="Times New Roman" w:cs="Times New Roman"/>
          <w:sz w:val="28"/>
          <w:szCs w:val="28"/>
        </w:rPr>
        <w:t xml:space="preserve">адрес места нахождения </w:t>
      </w:r>
      <w:r w:rsidRPr="006848CC">
        <w:rPr>
          <w:rStyle w:val="110"/>
          <w:rFonts w:ascii="Times New Roman" w:hAnsi="Times New Roman"/>
          <w:color w:val="000000"/>
          <w:sz w:val="28"/>
          <w:szCs w:val="28"/>
        </w:rPr>
        <w:t xml:space="preserve">организации, от которой был получен доход; </w:t>
      </w:r>
    </w:p>
    <w:p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sz w:val="28"/>
          <w:szCs w:val="28"/>
          <w:shd w:val="clear" w:color="auto" w:fill="FFFFFF"/>
        </w:rPr>
      </w:pPr>
      <w:r w:rsidRPr="006848CC">
        <w:rPr>
          <w:rStyle w:val="af5"/>
          <w:rFonts w:ascii="Times New Roman" w:hAnsi="Times New Roman" w:cs="Times New Roman"/>
          <w:sz w:val="28"/>
          <w:szCs w:val="28"/>
        </w:rPr>
        <w:t xml:space="preserve">денежные средства, полученные в виде процентов при погашении сберегательных сертификатов, если они не указаны в строке </w:t>
      </w:r>
      <w:r w:rsidRPr="00AD75B1">
        <w:rPr>
          <w:rStyle w:val="af5"/>
          <w:rFonts w:ascii="Times New Roman" w:hAnsi="Times New Roman"/>
          <w:b/>
          <w:sz w:val="28"/>
        </w:rPr>
        <w:t>"Доход от ценных бумаг и долей участия в коммерческих организациях"</w:t>
      </w:r>
      <w:r w:rsidRPr="006848CC">
        <w:rPr>
          <w:rStyle w:val="af5"/>
          <w:rFonts w:ascii="Times New Roman" w:hAnsi="Times New Roman" w:cs="Times New Roman"/>
          <w:sz w:val="28"/>
          <w:szCs w:val="28"/>
        </w:rPr>
        <w:t>;</w:t>
      </w:r>
    </w:p>
    <w:p w:rsidR="004D5762" w:rsidRPr="006D6F6F" w:rsidRDefault="00CF22F2" w:rsidP="002937E4">
      <w:pPr>
        <w:pStyle w:val="af6"/>
        <w:numPr>
          <w:ilvl w:val="0"/>
          <w:numId w:val="6"/>
        </w:numPr>
        <w:shd w:val="clear" w:color="auto" w:fill="auto"/>
        <w:tabs>
          <w:tab w:val="left" w:pos="142"/>
          <w:tab w:val="left" w:pos="1134"/>
        </w:tabs>
        <w:spacing w:after="0" w:line="240" w:lineRule="auto"/>
        <w:ind w:left="0" w:firstLine="567"/>
        <w:rPr>
          <w:rStyle w:val="110"/>
          <w:rFonts w:ascii="Times New Roman" w:hAnsi="Times New Roman"/>
          <w:color w:val="000000"/>
          <w:sz w:val="28"/>
          <w:szCs w:val="28"/>
        </w:rPr>
      </w:pPr>
      <w:r w:rsidRPr="006848CC">
        <w:rPr>
          <w:rStyle w:val="af5"/>
          <w:rFonts w:ascii="Times New Roman" w:hAnsi="Times New Roman" w:cs="Times New Roman"/>
          <w:sz w:val="28"/>
          <w:szCs w:val="28"/>
        </w:rPr>
        <w:t xml:space="preserve">вознаграждения по гражданско-правовым договорам, если данный доход не указан в иных </w:t>
      </w:r>
      <w:r w:rsidRPr="006D6F6F">
        <w:rPr>
          <w:rStyle w:val="af5"/>
          <w:rFonts w:ascii="Times New Roman" w:hAnsi="Times New Roman" w:cs="Times New Roman"/>
          <w:sz w:val="28"/>
          <w:szCs w:val="28"/>
        </w:rPr>
        <w:t xml:space="preserve">строках настоящего раздела справки. </w:t>
      </w:r>
      <w:r w:rsidRPr="006D6F6F">
        <w:rPr>
          <w:rStyle w:val="110"/>
          <w:rFonts w:ascii="Times New Roman" w:hAnsi="Times New Roman"/>
          <w:color w:val="000000"/>
          <w:sz w:val="28"/>
          <w:szCs w:val="28"/>
        </w:rPr>
        <w:t xml:space="preserve">При этом рекомендуется указать наименование и </w:t>
      </w:r>
      <w:r w:rsidRPr="006D6F6F">
        <w:rPr>
          <w:rFonts w:ascii="Times New Roman" w:hAnsi="Times New Roman" w:cs="Times New Roman"/>
          <w:sz w:val="28"/>
          <w:szCs w:val="28"/>
        </w:rPr>
        <w:t xml:space="preserve">место нахождения </w:t>
      </w:r>
      <w:r w:rsidRPr="006D6F6F">
        <w:rPr>
          <w:rStyle w:val="110"/>
          <w:rFonts w:ascii="Times New Roman" w:hAnsi="Times New Roman"/>
          <w:color w:val="000000"/>
          <w:sz w:val="28"/>
          <w:szCs w:val="28"/>
        </w:rPr>
        <w:t>организации, от которой был получен доход</w:t>
      </w:r>
      <w:r w:rsidR="00A81B69" w:rsidRPr="006D6F6F">
        <w:rPr>
          <w:rStyle w:val="110"/>
          <w:rFonts w:ascii="Times New Roman" w:hAnsi="Times New Roman"/>
          <w:color w:val="000000"/>
          <w:sz w:val="28"/>
          <w:szCs w:val="28"/>
        </w:rPr>
        <w:t xml:space="preserve">, или </w:t>
      </w:r>
      <w:r w:rsidR="00A81B69" w:rsidRPr="006D6F6F">
        <w:rPr>
          <w:rFonts w:ascii="Times New Roman" w:hAnsi="Times New Roman"/>
          <w:sz w:val="28"/>
          <w:szCs w:val="28"/>
        </w:rPr>
        <w:t>фамилию, имя и отчество соответствующего лица</w:t>
      </w:r>
      <w:r w:rsidRPr="006D6F6F">
        <w:rPr>
          <w:rStyle w:val="110"/>
          <w:rFonts w:ascii="Times New Roman" w:hAnsi="Times New Roman"/>
          <w:color w:val="000000"/>
          <w:sz w:val="28"/>
          <w:szCs w:val="28"/>
        </w:rPr>
        <w:t xml:space="preserve">; </w:t>
      </w:r>
    </w:p>
    <w:p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color w:val="000000"/>
          <w:sz w:val="28"/>
          <w:szCs w:val="28"/>
          <w:shd w:val="clear" w:color="auto" w:fill="FFFFFF"/>
        </w:rPr>
      </w:pPr>
      <w:r w:rsidRPr="006D6F6F">
        <w:rPr>
          <w:rFonts w:ascii="Times New Roman" w:eastAsia="Times New Roman" w:hAnsi="Times New Roman" w:cs="Times New Roman"/>
          <w:sz w:val="28"/>
          <w:szCs w:val="28"/>
          <w:lang w:eastAsia="ru-RU"/>
        </w:rPr>
        <w:t>доходы, полученные от</w:t>
      </w:r>
      <w:r w:rsidRPr="00401035">
        <w:rPr>
          <w:rFonts w:ascii="Times New Roman" w:eastAsia="Times New Roman" w:hAnsi="Times New Roman" w:cs="Times New Roman"/>
          <w:sz w:val="28"/>
          <w:szCs w:val="28"/>
          <w:lang w:eastAsia="ru-RU"/>
        </w:rPr>
        <w:t xml:space="preserve"> использования трубопроводов, линий электропередачи (ЛЭП), линий оптико-волоконной и (или) беспроводной </w:t>
      </w:r>
      <w:r w:rsidRPr="006848CC">
        <w:rPr>
          <w:rFonts w:ascii="Times New Roman" w:eastAsia="Times New Roman" w:hAnsi="Times New Roman" w:cs="Times New Roman"/>
          <w:sz w:val="28"/>
          <w:szCs w:val="28"/>
          <w:lang w:eastAsia="ru-RU"/>
        </w:rPr>
        <w:t xml:space="preserve">связи, иных средств связи, включая компьютерные сети (в случае наличия дохода от использования указанных объектов, соответствующие объекты необходимо указать в строке </w:t>
      </w:r>
      <w:r w:rsidRPr="00AD75B1">
        <w:rPr>
          <w:rFonts w:ascii="Times New Roman" w:hAnsi="Times New Roman"/>
          <w:b/>
          <w:sz w:val="28"/>
        </w:rPr>
        <w:t>"Иное недвижимое имущество"</w:t>
      </w:r>
      <w:r w:rsidRPr="006848CC">
        <w:rPr>
          <w:rFonts w:ascii="Times New Roman" w:eastAsia="Times New Roman" w:hAnsi="Times New Roman" w:cs="Times New Roman"/>
          <w:sz w:val="28"/>
          <w:szCs w:val="28"/>
          <w:lang w:eastAsia="ru-RU"/>
        </w:rPr>
        <w:t xml:space="preserve"> подраздела 3.1 раздела 3 справки);</w:t>
      </w:r>
    </w:p>
    <w:p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Style w:val="af5"/>
          <w:rFonts w:ascii="Times New Roman" w:hAnsi="Times New Roman" w:cs="Times New Roman"/>
          <w:color w:val="000000"/>
          <w:sz w:val="28"/>
          <w:szCs w:val="28"/>
        </w:rPr>
      </w:pPr>
      <w:r w:rsidRPr="00485068">
        <w:rPr>
          <w:rFonts w:ascii="Times New Roman" w:eastAsia="Times New Roman" w:hAnsi="Times New Roman" w:cs="Times New Roman"/>
          <w:sz w:val="28"/>
          <w:szCs w:val="28"/>
          <w:lang w:eastAsia="ru-RU"/>
        </w:rPr>
        <w:t>проценты по долговым обязательствам;</w:t>
      </w:r>
    </w:p>
    <w:p w:rsidR="004D5762" w:rsidRPr="006848CC" w:rsidRDefault="00CF22F2" w:rsidP="002937E4">
      <w:pPr>
        <w:pStyle w:val="af6"/>
        <w:numPr>
          <w:ilvl w:val="0"/>
          <w:numId w:val="6"/>
        </w:numPr>
        <w:shd w:val="clear" w:color="auto" w:fill="auto"/>
        <w:tabs>
          <w:tab w:val="left" w:pos="142"/>
          <w:tab w:val="left" w:pos="1134"/>
        </w:tabs>
        <w:spacing w:after="0" w:line="240" w:lineRule="auto"/>
        <w:ind w:left="0" w:firstLine="567"/>
        <w:rPr>
          <w:rFonts w:ascii="Times New Roman" w:hAnsi="Times New Roman" w:cs="Times New Roman"/>
          <w:sz w:val="28"/>
          <w:szCs w:val="28"/>
        </w:rPr>
      </w:pPr>
      <w:r w:rsidRPr="006848CC">
        <w:rPr>
          <w:rFonts w:ascii="Times New Roman" w:hAnsi="Times New Roman" w:cs="Times New Roman"/>
          <w:sz w:val="28"/>
          <w:szCs w:val="28"/>
        </w:rPr>
        <w:t>денежные средства, полученные в порядке дарения или наследования</w:t>
      </w:r>
      <w:r w:rsidR="00A81B69" w:rsidRPr="006848CC">
        <w:rPr>
          <w:rFonts w:ascii="Times New Roman" w:hAnsi="Times New Roman" w:cs="Times New Roman"/>
          <w:sz w:val="28"/>
          <w:szCs w:val="28"/>
        </w:rPr>
        <w:t>. При этом рекомендуется указать</w:t>
      </w:r>
      <w:r w:rsidR="00A81B69" w:rsidRPr="006848CC">
        <w:rPr>
          <w:rStyle w:val="110"/>
          <w:rFonts w:ascii="Times New Roman" w:hAnsi="Times New Roman"/>
          <w:color w:val="000000"/>
          <w:sz w:val="28"/>
          <w:szCs w:val="28"/>
        </w:rPr>
        <w:t xml:space="preserve"> </w:t>
      </w:r>
      <w:r w:rsidR="00A81B69" w:rsidRPr="006848CC">
        <w:rPr>
          <w:rFonts w:ascii="Times New Roman" w:hAnsi="Times New Roman"/>
          <w:sz w:val="28"/>
          <w:szCs w:val="28"/>
        </w:rPr>
        <w:t>фамилию, имя и отчество соответствующего дарителя или наследодателя соответственно</w:t>
      </w:r>
      <w:r w:rsidRPr="006848CC">
        <w:rPr>
          <w:rFonts w:ascii="Times New Roman" w:hAnsi="Times New Roman" w:cs="Times New Roman"/>
          <w:sz w:val="28"/>
          <w:szCs w:val="28"/>
        </w:rPr>
        <w:t>;</w:t>
      </w:r>
    </w:p>
    <w:p w:rsidR="004D5762" w:rsidRPr="00401035" w:rsidRDefault="00CF22F2" w:rsidP="002937E4">
      <w:pPr>
        <w:pStyle w:val="Default"/>
        <w:numPr>
          <w:ilvl w:val="0"/>
          <w:numId w:val="6"/>
        </w:numPr>
        <w:tabs>
          <w:tab w:val="left" w:pos="142"/>
          <w:tab w:val="left" w:pos="1134"/>
          <w:tab w:val="left" w:pos="1560"/>
        </w:tabs>
        <w:ind w:left="0" w:firstLine="567"/>
        <w:rPr>
          <w:sz w:val="28"/>
          <w:szCs w:val="28"/>
        </w:rPr>
      </w:pPr>
      <w:r w:rsidRPr="00401035">
        <w:rPr>
          <w:sz w:val="28"/>
          <w:szCs w:val="28"/>
        </w:rPr>
        <w:t xml:space="preserve">возмещение вреда, причиненного увечьем или иным повреждением здоровья; </w:t>
      </w:r>
    </w:p>
    <w:p w:rsidR="004D5762" w:rsidRPr="006848CC" w:rsidRDefault="00CF22F2" w:rsidP="002937E4">
      <w:pPr>
        <w:pStyle w:val="Default"/>
        <w:numPr>
          <w:ilvl w:val="0"/>
          <w:numId w:val="6"/>
        </w:numPr>
        <w:tabs>
          <w:tab w:val="left" w:pos="142"/>
          <w:tab w:val="left" w:pos="1134"/>
          <w:tab w:val="left" w:pos="1560"/>
        </w:tabs>
        <w:ind w:left="0" w:firstLine="567"/>
        <w:rPr>
          <w:sz w:val="28"/>
          <w:szCs w:val="28"/>
        </w:rPr>
      </w:pPr>
      <w:r w:rsidRPr="006848CC">
        <w:rPr>
          <w:sz w:val="28"/>
          <w:szCs w:val="28"/>
        </w:rPr>
        <w:t xml:space="preserve">выплаты, связанные с гибелью (смертью), выплаченные наследникам; </w:t>
      </w:r>
    </w:p>
    <w:p w:rsidR="004D5762" w:rsidRPr="00401035" w:rsidRDefault="00CF22F2" w:rsidP="00A01564">
      <w:pPr>
        <w:pStyle w:val="af7"/>
        <w:numPr>
          <w:ilvl w:val="0"/>
          <w:numId w:val="6"/>
        </w:numPr>
        <w:tabs>
          <w:tab w:val="left" w:pos="142"/>
          <w:tab w:val="left" w:pos="1134"/>
          <w:tab w:val="left" w:pos="1560"/>
        </w:tabs>
        <w:ind w:left="0" w:firstLine="567"/>
        <w:rPr>
          <w:rFonts w:ascii="Times New Roman" w:hAnsi="Times New Roman"/>
          <w:sz w:val="28"/>
          <w:szCs w:val="28"/>
        </w:rPr>
      </w:pPr>
      <w:r w:rsidRPr="006848CC">
        <w:rPr>
          <w:rFonts w:ascii="Times New Roman" w:hAnsi="Times New Roman"/>
          <w:sz w:val="28"/>
          <w:szCs w:val="28"/>
        </w:rPr>
        <w:t xml:space="preserve">выплаты денежных сумм, осуществленные на основании договоров страхования. При этом в отношении договоров страхования, поименованных в </w:t>
      </w:r>
      <w:r w:rsidRPr="0030028B">
        <w:rPr>
          <w:rFonts w:ascii="Times New Roman" w:hAnsi="Times New Roman"/>
          <w:sz w:val="28"/>
          <w:szCs w:val="28"/>
        </w:rPr>
        <w:t xml:space="preserve">подпункте 3 пункта </w:t>
      </w:r>
      <w:r w:rsidR="001E63D2">
        <w:rPr>
          <w:rFonts w:ascii="Times New Roman" w:hAnsi="Times New Roman"/>
          <w:sz w:val="28"/>
          <w:szCs w:val="28"/>
        </w:rPr>
        <w:t>21</w:t>
      </w:r>
      <w:r w:rsidR="004E4827">
        <w:rPr>
          <w:rFonts w:ascii="Times New Roman" w:hAnsi="Times New Roman"/>
          <w:sz w:val="28"/>
          <w:szCs w:val="28"/>
        </w:rPr>
        <w:t>2</w:t>
      </w:r>
      <w:r w:rsidR="001E63D2" w:rsidRPr="006D6F6F">
        <w:rPr>
          <w:rFonts w:ascii="Times New Roman" w:hAnsi="Times New Roman"/>
          <w:sz w:val="28"/>
          <w:szCs w:val="28"/>
        </w:rPr>
        <w:t xml:space="preserve"> </w:t>
      </w:r>
      <w:r w:rsidRPr="006D6F6F">
        <w:rPr>
          <w:rFonts w:ascii="Times New Roman" w:hAnsi="Times New Roman"/>
          <w:sz w:val="28"/>
          <w:szCs w:val="28"/>
        </w:rPr>
        <w:t>настоящих Методических рекомендаций, доходом является положительный результат</w:t>
      </w:r>
      <w:r w:rsidRPr="006848CC">
        <w:rPr>
          <w:rFonts w:ascii="Times New Roman" w:hAnsi="Times New Roman"/>
          <w:sz w:val="28"/>
          <w:szCs w:val="28"/>
        </w:rPr>
        <w:t xml:space="preserve"> (разница между выплаченными в результате прекращения таких договоров страхования денежными суммами и уплаченными страховыми премиями (взносами) (в отношении каждого договора отд</w:t>
      </w:r>
      <w:r w:rsidRPr="00401035">
        <w:rPr>
          <w:rFonts w:ascii="Times New Roman" w:hAnsi="Times New Roman"/>
          <w:sz w:val="28"/>
          <w:szCs w:val="28"/>
        </w:rPr>
        <w:t>ельно));</w:t>
      </w:r>
    </w:p>
    <w:p w:rsidR="004D5762" w:rsidRPr="006848CC" w:rsidRDefault="00CF22F2" w:rsidP="00A01564">
      <w:pPr>
        <w:pStyle w:val="Default"/>
        <w:numPr>
          <w:ilvl w:val="0"/>
          <w:numId w:val="6"/>
        </w:numPr>
        <w:tabs>
          <w:tab w:val="left" w:pos="142"/>
          <w:tab w:val="left" w:pos="1134"/>
          <w:tab w:val="left" w:pos="1560"/>
        </w:tabs>
        <w:ind w:left="0" w:firstLine="567"/>
        <w:rPr>
          <w:color w:val="auto"/>
          <w:sz w:val="28"/>
          <w:szCs w:val="28"/>
        </w:rPr>
      </w:pPr>
      <w:r w:rsidRPr="006848CC">
        <w:rPr>
          <w:color w:val="auto"/>
          <w:sz w:val="28"/>
          <w:szCs w:val="28"/>
        </w:rPr>
        <w:t xml:space="preserve">выплаты, связанные с увольнением (компенсация за неиспользованный отпуск, суммы выплат средних месячных заработков, выходное пособие, выплаты по линии Фонда </w:t>
      </w:r>
      <w:r w:rsidR="00A01564" w:rsidRPr="00A01564">
        <w:rPr>
          <w:color w:val="auto"/>
          <w:sz w:val="28"/>
          <w:szCs w:val="28"/>
        </w:rPr>
        <w:t xml:space="preserve">пенсионного и </w:t>
      </w:r>
      <w:r w:rsidRPr="006848CC">
        <w:rPr>
          <w:color w:val="auto"/>
          <w:sz w:val="28"/>
          <w:szCs w:val="28"/>
        </w:rPr>
        <w:t xml:space="preserve">социального страхования Российской Федерации и т.д.), в случае если данные выплаты не были включены в </w:t>
      </w:r>
      <w:r w:rsidR="00A01564">
        <w:rPr>
          <w:color w:val="auto"/>
          <w:sz w:val="28"/>
          <w:szCs w:val="28"/>
        </w:rPr>
        <w:t>С</w:t>
      </w:r>
      <w:r w:rsidRPr="006848CC">
        <w:rPr>
          <w:color w:val="auto"/>
          <w:sz w:val="28"/>
          <w:szCs w:val="28"/>
        </w:rPr>
        <w:t xml:space="preserve">правку </w:t>
      </w:r>
      <w:r w:rsidR="00A01564">
        <w:rPr>
          <w:sz w:val="28"/>
          <w:szCs w:val="28"/>
        </w:rPr>
        <w:t>о доходах и суммах налога физического лица</w:t>
      </w:r>
      <w:r w:rsidR="00A01564" w:rsidRPr="00AD75B1">
        <w:rPr>
          <w:sz w:val="28"/>
        </w:rPr>
        <w:t xml:space="preserve"> </w:t>
      </w:r>
      <w:r w:rsidRPr="006848CC">
        <w:rPr>
          <w:color w:val="auto"/>
          <w:sz w:val="28"/>
          <w:szCs w:val="28"/>
        </w:rPr>
        <w:t xml:space="preserve">по месту службы (работы) и не отражены в строке </w:t>
      </w:r>
      <w:r w:rsidRPr="00AD75B1">
        <w:rPr>
          <w:b/>
          <w:color w:val="auto"/>
          <w:sz w:val="28"/>
        </w:rPr>
        <w:t>"Доход по основному месту работы"</w:t>
      </w:r>
      <w:r w:rsidRPr="006848CC">
        <w:rPr>
          <w:color w:val="auto"/>
          <w:sz w:val="28"/>
          <w:szCs w:val="28"/>
        </w:rPr>
        <w:t xml:space="preserve">; </w:t>
      </w:r>
    </w:p>
    <w:p w:rsidR="004D5762" w:rsidRPr="006848CC" w:rsidRDefault="00CF22F2" w:rsidP="00A01564">
      <w:pPr>
        <w:pStyle w:val="af7"/>
        <w:numPr>
          <w:ilvl w:val="0"/>
          <w:numId w:val="6"/>
        </w:numPr>
        <w:tabs>
          <w:tab w:val="left" w:pos="142"/>
          <w:tab w:val="left" w:pos="1134"/>
        </w:tabs>
        <w:ind w:left="0"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денежные средства, полученные в качестве благотворительной помощи для покупки лекарств, оплаты медицинских услуг и для иных целей. Если для их получения открывался счет на имя служащего (работника), его супруги или несовершеннолетнего ребенка, то сведения о счете необходимо также отразить в разделе 4 справки;</w:t>
      </w:r>
    </w:p>
    <w:p w:rsidR="004D5762" w:rsidRPr="006848CC" w:rsidRDefault="00CF22F2" w:rsidP="00A01564">
      <w:pPr>
        <w:pStyle w:val="Default"/>
        <w:numPr>
          <w:ilvl w:val="0"/>
          <w:numId w:val="6"/>
        </w:numPr>
        <w:tabs>
          <w:tab w:val="left" w:pos="142"/>
          <w:tab w:val="left" w:pos="1134"/>
        </w:tabs>
        <w:ind w:left="0" w:firstLine="567"/>
        <w:rPr>
          <w:sz w:val="28"/>
          <w:szCs w:val="28"/>
        </w:rPr>
      </w:pPr>
      <w:r w:rsidRPr="006848CC">
        <w:rPr>
          <w:sz w:val="28"/>
          <w:szCs w:val="28"/>
        </w:rPr>
        <w:t xml:space="preserve">суммы полной или частичной компенсации работникам и (или) членам их семей, бывшим работникам, уволившимся в связи с выходом на пенсию по инвалидности или по старости, инвалидам стоимости приобретаемых путевок, а также суммы полной или частичной компенсации путевок на детей, не достигших совершеннолетнего возраста, в случае выдачи наличных денежных средств (зачисления на банковский счет денежных средств) вместо представляемых путевок без последующего представления отчета об их использовании и др.; </w:t>
      </w:r>
    </w:p>
    <w:p w:rsidR="004D5762" w:rsidRPr="006848CC" w:rsidRDefault="00CF22F2" w:rsidP="002937E4">
      <w:pPr>
        <w:pStyle w:val="Default"/>
        <w:numPr>
          <w:ilvl w:val="0"/>
          <w:numId w:val="6"/>
        </w:numPr>
        <w:tabs>
          <w:tab w:val="left" w:pos="142"/>
          <w:tab w:val="left" w:pos="1134"/>
        </w:tabs>
        <w:ind w:left="0" w:firstLine="567"/>
        <w:rPr>
          <w:sz w:val="28"/>
          <w:szCs w:val="28"/>
        </w:rPr>
      </w:pPr>
      <w:r w:rsidRPr="006848CC">
        <w:rPr>
          <w:sz w:val="28"/>
          <w:szCs w:val="28"/>
        </w:rPr>
        <w:t>суммы полной или частичной компенсации служащим (работникам) и (или) членам их семей товара, работы и (или) услуги в виде выдачи наличных денежных средств (зачисления на банковский счет денежных средств) вместо предоставления соответствующих товаров, работ и (или) услуг без последующего представления отчета о целевом использовании компенсации;</w:t>
      </w:r>
    </w:p>
    <w:p w:rsidR="004D5762" w:rsidRPr="006848CC" w:rsidRDefault="00CF22F2" w:rsidP="002937E4">
      <w:pPr>
        <w:pStyle w:val="af7"/>
        <w:numPr>
          <w:ilvl w:val="0"/>
          <w:numId w:val="6"/>
        </w:numPr>
        <w:ind w:left="0" w:firstLine="567"/>
        <w:rPr>
          <w:rFonts w:ascii="Times New Roman" w:hAnsi="Times New Roman"/>
          <w:sz w:val="28"/>
          <w:szCs w:val="28"/>
        </w:rPr>
      </w:pPr>
      <w:r w:rsidRPr="006848CC">
        <w:rPr>
          <w:rFonts w:ascii="Times New Roman" w:hAnsi="Times New Roman"/>
          <w:sz w:val="28"/>
          <w:szCs w:val="28"/>
          <w:lang w:eastAsia="ru-RU"/>
        </w:rPr>
        <w:t xml:space="preserve">меры государственной поддержки семей, имеющих детей, в целях создания условий для погашения обязательств по ипотечным жилищным кредитам (займам); </w:t>
      </w:r>
    </w:p>
    <w:p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компенсационные выплаты служащему (работнику), его супруге (супругу) (например, неработающему трудоспособному лицу, осуществляющему уход за инвалидом, за престарелым, и др.);</w:t>
      </w:r>
    </w:p>
    <w:p w:rsidR="004D5762" w:rsidRPr="007812F8" w:rsidRDefault="00CF22F2" w:rsidP="002937E4">
      <w:pPr>
        <w:pStyle w:val="af6"/>
        <w:numPr>
          <w:ilvl w:val="0"/>
          <w:numId w:val="6"/>
        </w:numPr>
        <w:shd w:val="clear" w:color="auto" w:fill="auto"/>
        <w:tabs>
          <w:tab w:val="left" w:pos="142"/>
          <w:tab w:val="left" w:pos="1276"/>
        </w:tabs>
        <w:spacing w:after="0" w:line="240" w:lineRule="auto"/>
        <w:ind w:left="0" w:firstLine="567"/>
        <w:rPr>
          <w:rStyle w:val="af5"/>
          <w:rFonts w:ascii="Times New Roman" w:hAnsi="Times New Roman" w:cs="Times New Roman"/>
          <w:color w:val="000000"/>
          <w:sz w:val="28"/>
          <w:szCs w:val="28"/>
        </w:rPr>
      </w:pPr>
      <w:r w:rsidRPr="007812F8">
        <w:rPr>
          <w:rStyle w:val="af5"/>
          <w:rFonts w:ascii="Times New Roman" w:hAnsi="Times New Roman" w:cs="Times New Roman"/>
          <w:color w:val="000000"/>
          <w:sz w:val="28"/>
          <w:szCs w:val="28"/>
        </w:rPr>
        <w:t>выигрыши в лотереях, букмекерских конторах, тотализаторах, конкурсах и иных играх (при этом расходы, например</w:t>
      </w:r>
      <w:r w:rsidR="009E75AF" w:rsidRPr="007812F8">
        <w:rPr>
          <w:rStyle w:val="af5"/>
          <w:rFonts w:ascii="Times New Roman" w:hAnsi="Times New Roman" w:cs="Times New Roman"/>
          <w:color w:val="000000"/>
          <w:sz w:val="28"/>
          <w:szCs w:val="28"/>
        </w:rPr>
        <w:t>,</w:t>
      </w:r>
      <w:r w:rsidRPr="007812F8">
        <w:rPr>
          <w:rStyle w:val="af5"/>
          <w:rFonts w:ascii="Times New Roman" w:hAnsi="Times New Roman" w:cs="Times New Roman"/>
          <w:color w:val="000000"/>
          <w:sz w:val="28"/>
          <w:szCs w:val="28"/>
        </w:rPr>
        <w:t xml:space="preserve"> ставка, не учитываются и не подлежат вычитанию из сумм выигрышей);</w:t>
      </w:r>
    </w:p>
    <w:p w:rsidR="004D5762" w:rsidRPr="006848CC" w:rsidRDefault="00CF22F2" w:rsidP="002937E4">
      <w:pPr>
        <w:pStyle w:val="af6"/>
        <w:numPr>
          <w:ilvl w:val="0"/>
          <w:numId w:val="6"/>
        </w:numPr>
        <w:shd w:val="clear" w:color="auto" w:fill="auto"/>
        <w:tabs>
          <w:tab w:val="left" w:pos="851"/>
          <w:tab w:val="left" w:pos="1134"/>
        </w:tabs>
        <w:spacing w:after="0" w:line="240" w:lineRule="auto"/>
        <w:ind w:left="0" w:firstLine="567"/>
        <w:rPr>
          <w:rFonts w:ascii="Times New Roman" w:hAnsi="Times New Roman" w:cs="Times New Roman"/>
          <w:color w:val="000000"/>
          <w:sz w:val="28"/>
          <w:szCs w:val="28"/>
          <w:shd w:val="clear" w:color="auto" w:fill="FFFFFF"/>
        </w:rPr>
      </w:pPr>
      <w:r w:rsidRPr="006848CC">
        <w:rPr>
          <w:rFonts w:ascii="Times New Roman" w:hAnsi="Times New Roman" w:cs="Times New Roman"/>
          <w:sz w:val="28"/>
          <w:szCs w:val="28"/>
        </w:rPr>
        <w:t>выплаты членам профсоюзных организаций, полученные от данных профсоюзных организаций;</w:t>
      </w:r>
    </w:p>
    <w:p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 xml:space="preserve">доход от реализации имущества, полученный наложенным платежом. В случае если посылкой направлялись результаты педагогической и научной деятельности, доход указывается в строке </w:t>
      </w:r>
      <w:r w:rsidRPr="00AD75B1">
        <w:rPr>
          <w:rFonts w:ascii="Times New Roman" w:hAnsi="Times New Roman"/>
          <w:b/>
          <w:sz w:val="28"/>
        </w:rPr>
        <w:t>"Доход от педагогической и научной деятельности</w:t>
      </w:r>
      <w:r w:rsidRPr="002F3898">
        <w:rPr>
          <w:rFonts w:ascii="Times New Roman" w:eastAsia="Times New Roman" w:hAnsi="Times New Roman"/>
          <w:b/>
          <w:sz w:val="28"/>
          <w:szCs w:val="28"/>
          <w:lang w:eastAsia="ru-RU"/>
        </w:rPr>
        <w:t>"</w:t>
      </w:r>
      <w:r w:rsidRPr="006848CC">
        <w:rPr>
          <w:rFonts w:ascii="Times New Roman" w:hAnsi="Times New Roman"/>
          <w:sz w:val="28"/>
          <w:szCs w:val="28"/>
        </w:rPr>
        <w:t xml:space="preserve">, результаты иной творческой деятельности – в строке </w:t>
      </w:r>
      <w:r w:rsidRPr="00AD75B1">
        <w:rPr>
          <w:rFonts w:ascii="Times New Roman" w:hAnsi="Times New Roman"/>
          <w:b/>
          <w:sz w:val="28"/>
        </w:rPr>
        <w:t>"Доход от иной творческой деятельности</w:t>
      </w:r>
      <w:r w:rsidRPr="002F3898">
        <w:rPr>
          <w:rFonts w:ascii="Times New Roman" w:eastAsia="Times New Roman" w:hAnsi="Times New Roman"/>
          <w:b/>
          <w:sz w:val="28"/>
          <w:szCs w:val="28"/>
          <w:lang w:eastAsia="ru-RU"/>
        </w:rPr>
        <w:t>"</w:t>
      </w:r>
      <w:r w:rsidRPr="006848CC">
        <w:rPr>
          <w:rFonts w:ascii="Times New Roman" w:hAnsi="Times New Roman"/>
          <w:sz w:val="28"/>
          <w:szCs w:val="28"/>
        </w:rPr>
        <w:t>;</w:t>
      </w:r>
    </w:p>
    <w:p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вознаграждение, полученное при осуществлении опеки или попечительства на возмездной основе;</w:t>
      </w:r>
    </w:p>
    <w:p w:rsidR="004D5762" w:rsidRPr="007812F8" w:rsidRDefault="00CF22F2" w:rsidP="002937E4">
      <w:pPr>
        <w:pStyle w:val="af7"/>
        <w:numPr>
          <w:ilvl w:val="0"/>
          <w:numId w:val="6"/>
        </w:numPr>
        <w:tabs>
          <w:tab w:val="left" w:pos="1276"/>
        </w:tabs>
        <w:ind w:left="0" w:firstLine="567"/>
        <w:rPr>
          <w:rFonts w:ascii="Times New Roman" w:hAnsi="Times New Roman"/>
          <w:sz w:val="28"/>
          <w:szCs w:val="28"/>
        </w:rPr>
      </w:pPr>
      <w:r w:rsidRPr="007812F8">
        <w:rPr>
          <w:rFonts w:ascii="Times New Roman" w:hAnsi="Times New Roman"/>
          <w:sz w:val="28"/>
          <w:szCs w:val="28"/>
        </w:rPr>
        <w:t xml:space="preserve">доход, полученный индивидуальным предпринимателем (указывается согласно бухгалтерской (финансовой) отчетности или в соответствии с пунктом </w:t>
      </w:r>
      <w:r w:rsidR="001E63D2">
        <w:rPr>
          <w:rFonts w:ascii="Times New Roman" w:hAnsi="Times New Roman"/>
          <w:sz w:val="28"/>
          <w:szCs w:val="28"/>
        </w:rPr>
        <w:t xml:space="preserve">60 </w:t>
      </w:r>
      <w:r w:rsidRPr="007812F8">
        <w:rPr>
          <w:rFonts w:ascii="Times New Roman" w:hAnsi="Times New Roman"/>
          <w:sz w:val="28"/>
          <w:szCs w:val="28"/>
        </w:rPr>
        <w:t>настоящих Методических рекомендаций);</w:t>
      </w:r>
    </w:p>
    <w:p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D6F6F">
        <w:rPr>
          <w:rFonts w:ascii="Times New Roman" w:hAnsi="Times New Roman"/>
          <w:sz w:val="28"/>
          <w:szCs w:val="28"/>
        </w:rPr>
        <w:t>денежные выплаты, полученные при награждении почетными</w:t>
      </w:r>
      <w:r w:rsidRPr="00401035">
        <w:rPr>
          <w:rFonts w:ascii="Times New Roman" w:hAnsi="Times New Roman"/>
          <w:sz w:val="28"/>
          <w:szCs w:val="28"/>
        </w:rPr>
        <w:t xml:space="preserve"> грамотами и наградам</w:t>
      </w:r>
      <w:r w:rsidRPr="006848CC">
        <w:rPr>
          <w:rFonts w:ascii="Times New Roman" w:hAnsi="Times New Roman"/>
          <w:sz w:val="28"/>
          <w:szCs w:val="28"/>
        </w:rPr>
        <w:t xml:space="preserve">и федеральных государственных органов, государственных органов субъектов Российской Федерации, муниципальных образований, органов местного самоуправления, которые не включены в </w:t>
      </w:r>
      <w:r w:rsidR="00405A0D">
        <w:rPr>
          <w:rFonts w:ascii="Times New Roman" w:hAnsi="Times New Roman"/>
          <w:sz w:val="28"/>
          <w:szCs w:val="28"/>
        </w:rPr>
        <w:t>С</w:t>
      </w:r>
      <w:r w:rsidRPr="006848CC">
        <w:rPr>
          <w:rFonts w:ascii="Times New Roman" w:hAnsi="Times New Roman"/>
          <w:sz w:val="28"/>
          <w:szCs w:val="28"/>
        </w:rPr>
        <w:t xml:space="preserve">правку </w:t>
      </w:r>
      <w:r w:rsidR="00405A0D">
        <w:rPr>
          <w:rFonts w:ascii="Times New Roman" w:hAnsi="Times New Roman"/>
          <w:sz w:val="28"/>
          <w:szCs w:val="28"/>
        </w:rPr>
        <w:t>о доходах и суммах налога физического лица</w:t>
      </w:r>
      <w:r w:rsidRPr="006848CC">
        <w:rPr>
          <w:rFonts w:ascii="Times New Roman" w:hAnsi="Times New Roman"/>
          <w:sz w:val="28"/>
          <w:szCs w:val="28"/>
        </w:rPr>
        <w:t>, полученную по основному месту службы (работы);</w:t>
      </w:r>
    </w:p>
    <w:p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качестве оплаты услуг или товаров, в том числе в качестве авансового платежа;</w:t>
      </w:r>
    </w:p>
    <w:p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средства, выплаченные за исполнение государственных или общественных обязанностей (например, присяжным заседателям, членам избирательных комиссий и др.);</w:t>
      </w:r>
    </w:p>
    <w:p w:rsidR="004D5762" w:rsidRPr="006D6F6F"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от родственников (за исключением супруги (супруга) и несовершеннолетних детей</w:t>
      </w:r>
      <w:r w:rsidRPr="006848CC">
        <w:rPr>
          <w:rStyle w:val="af5"/>
          <w:rFonts w:ascii="Times New Roman" w:hAnsi="Times New Roman" w:cs="Times New Roman"/>
          <w:color w:val="000000"/>
          <w:sz w:val="28"/>
          <w:szCs w:val="28"/>
        </w:rPr>
        <w:t xml:space="preserve"> кроме случая, предусмотренного </w:t>
      </w:r>
      <w:r w:rsidRPr="006D6F6F">
        <w:rPr>
          <w:rStyle w:val="af5"/>
          <w:rFonts w:ascii="Times New Roman" w:hAnsi="Times New Roman" w:cs="Times New Roman"/>
          <w:color w:val="000000"/>
          <w:sz w:val="28"/>
          <w:szCs w:val="28"/>
        </w:rPr>
        <w:t xml:space="preserve">пунктом </w:t>
      </w:r>
      <w:r w:rsidR="001E63D2">
        <w:rPr>
          <w:rStyle w:val="af5"/>
          <w:rFonts w:ascii="Times New Roman" w:hAnsi="Times New Roman" w:cs="Times New Roman"/>
          <w:color w:val="000000"/>
          <w:sz w:val="28"/>
          <w:szCs w:val="28"/>
        </w:rPr>
        <w:t>40</w:t>
      </w:r>
      <w:r w:rsidR="001E63D2" w:rsidRPr="006D6F6F">
        <w:rPr>
          <w:rStyle w:val="af5"/>
          <w:rFonts w:ascii="Times New Roman" w:hAnsi="Times New Roman" w:cs="Times New Roman"/>
          <w:color w:val="000000"/>
          <w:sz w:val="28"/>
          <w:szCs w:val="28"/>
        </w:rPr>
        <w:t xml:space="preserve"> </w:t>
      </w:r>
      <w:r w:rsidRPr="006D6F6F">
        <w:rPr>
          <w:rStyle w:val="af5"/>
          <w:rFonts w:ascii="Times New Roman" w:hAnsi="Times New Roman" w:cs="Times New Roman"/>
          <w:color w:val="000000"/>
          <w:sz w:val="28"/>
          <w:szCs w:val="28"/>
        </w:rPr>
        <w:t>Методических рекомендаций – при невозможности по объективным причинам представить Сведения на супругу (супруга) и (или) несовершеннолетних детей</w:t>
      </w:r>
      <w:r w:rsidRPr="006D6F6F">
        <w:rPr>
          <w:rFonts w:ascii="Times New Roman" w:hAnsi="Times New Roman"/>
          <w:sz w:val="28"/>
          <w:szCs w:val="28"/>
        </w:rPr>
        <w:t>) и третьих лиц на невозвратной основе;</w:t>
      </w:r>
    </w:p>
    <w:p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D6F6F">
        <w:rPr>
          <w:rFonts w:ascii="Times New Roman" w:hAnsi="Times New Roman"/>
          <w:sz w:val="28"/>
          <w:szCs w:val="28"/>
        </w:rPr>
        <w:t>доход, полученный по договорам переуступки прав требования на строящиеся объекты</w:t>
      </w:r>
      <w:r w:rsidRPr="006848CC">
        <w:rPr>
          <w:rFonts w:ascii="Times New Roman" w:hAnsi="Times New Roman"/>
          <w:sz w:val="28"/>
          <w:szCs w:val="28"/>
        </w:rPr>
        <w:t xml:space="preserve"> недвижимости;</w:t>
      </w:r>
    </w:p>
    <w:p w:rsidR="004D5762" w:rsidRPr="006848CC" w:rsidRDefault="00CF22F2" w:rsidP="002937E4">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качестве неустойки за неисполнение или ненадлежащее исполнение обязательства, в частности в случае просрочки исполнения, возмещения вреда, в том числе морального;</w:t>
      </w:r>
    </w:p>
    <w:p w:rsidR="004D5762" w:rsidRPr="006848CC" w:rsidRDefault="00CF22F2" w:rsidP="00405A0D">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выплаченная ликвидационная стоимость ценных бумаг при ликвидации коммерческой организации;</w:t>
      </w:r>
    </w:p>
    <w:p w:rsidR="004D5762" w:rsidRPr="006848CC" w:rsidRDefault="00CF22F2" w:rsidP="00405A0D">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денежные средства, полученные в связи с прощением долга (в том числе частичным) служащему (работнику), его супруге (супругу) или несовершеннолетним детям;</w:t>
      </w:r>
    </w:p>
    <w:p w:rsidR="0005236B" w:rsidRPr="006848CC" w:rsidRDefault="00CF22F2" w:rsidP="00405A0D">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доход, полученный от операций с производными финансовыми инструментами, который выражается в величине суммы финансового результата, определяемого в порядке и сроки, предусмотренные главой 23 Налогового кодекса Российской Федерации;</w:t>
      </w:r>
    </w:p>
    <w:p w:rsidR="004D5762" w:rsidRPr="006848CC" w:rsidRDefault="00CF22F2" w:rsidP="00AD75B1">
      <w:pPr>
        <w:pStyle w:val="af7"/>
        <w:numPr>
          <w:ilvl w:val="0"/>
          <w:numId w:val="6"/>
        </w:numPr>
        <w:tabs>
          <w:tab w:val="left" w:pos="1276"/>
        </w:tabs>
        <w:ind w:left="0" w:firstLine="567"/>
        <w:rPr>
          <w:rFonts w:ascii="Times New Roman" w:hAnsi="Times New Roman"/>
          <w:sz w:val="28"/>
          <w:szCs w:val="28"/>
        </w:rPr>
      </w:pPr>
      <w:r w:rsidRPr="006848CC">
        <w:rPr>
          <w:rFonts w:ascii="Times New Roman" w:hAnsi="Times New Roman"/>
          <w:sz w:val="28"/>
          <w:szCs w:val="28"/>
        </w:rPr>
        <w:t>иные аналогичные выплаты.</w:t>
      </w:r>
    </w:p>
    <w:p w:rsidR="004D5762" w:rsidRPr="00405A0D" w:rsidRDefault="00CF22F2" w:rsidP="00636842">
      <w:pPr>
        <w:pStyle w:val="af7"/>
        <w:numPr>
          <w:ilvl w:val="0"/>
          <w:numId w:val="1"/>
        </w:numPr>
        <w:ind w:left="0"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 xml:space="preserve">Также в строке </w:t>
      </w:r>
      <w:r w:rsidRPr="00AD75B1">
        <w:rPr>
          <w:rFonts w:ascii="Times New Roman" w:hAnsi="Times New Roman"/>
          <w:b/>
          <w:sz w:val="28"/>
        </w:rPr>
        <w:t xml:space="preserve">"Иные доходы" </w:t>
      </w:r>
      <w:r w:rsidRPr="006848CC">
        <w:rPr>
          <w:rFonts w:ascii="Times New Roman" w:eastAsia="Times New Roman" w:hAnsi="Times New Roman"/>
          <w:sz w:val="28"/>
          <w:szCs w:val="28"/>
          <w:lang w:eastAsia="ru-RU"/>
        </w:rPr>
        <w:t>подлежат отражению меры поддержки, предусмотренные нормативными правовыми актами Президента Российской Федерации и Правительства Российской Федерации</w:t>
      </w:r>
      <w:r w:rsidRPr="00405A0D">
        <w:rPr>
          <w:rFonts w:ascii="Times New Roman" w:eastAsia="Times New Roman" w:hAnsi="Times New Roman"/>
          <w:sz w:val="28"/>
          <w:szCs w:val="28"/>
          <w:lang w:eastAsia="ru-RU"/>
        </w:rPr>
        <w:t>.</w:t>
      </w:r>
    </w:p>
    <w:p w:rsidR="004D5762" w:rsidRPr="006848CC" w:rsidRDefault="00CF22F2" w:rsidP="002937E4">
      <w:pPr>
        <w:ind w:firstLine="567"/>
        <w:rPr>
          <w:rFonts w:ascii="Times New Roman" w:eastAsia="Times New Roman" w:hAnsi="Times New Roman"/>
          <w:sz w:val="28"/>
          <w:szCs w:val="28"/>
        </w:rPr>
      </w:pPr>
      <w:r w:rsidRPr="006848CC">
        <w:rPr>
          <w:rFonts w:ascii="Times New Roman" w:eastAsia="Times New Roman" w:hAnsi="Times New Roman"/>
          <w:sz w:val="28"/>
          <w:szCs w:val="28"/>
          <w:lang w:eastAsia="ru-RU"/>
        </w:rPr>
        <w:t>Отражению также подлежат аналогичные меры поддержки, предусмотренные нормативными правовыми актами субъектов Российской Федерации и муниципальными правовыми актами.</w:t>
      </w:r>
    </w:p>
    <w:p w:rsidR="004D5762" w:rsidRPr="006D6F6F" w:rsidRDefault="00CF22F2">
      <w:pPr>
        <w:pStyle w:val="af7"/>
        <w:numPr>
          <w:ilvl w:val="0"/>
          <w:numId w:val="1"/>
        </w:numPr>
        <w:ind w:left="0" w:firstLine="567"/>
        <w:rPr>
          <w:rFonts w:ascii="Times New Roman" w:eastAsia="Times New Roman" w:hAnsi="Times New Roman"/>
          <w:sz w:val="28"/>
          <w:szCs w:val="28"/>
        </w:rPr>
      </w:pPr>
      <w:r w:rsidRPr="006D6F6F">
        <w:rPr>
          <w:rFonts w:ascii="Times New Roman" w:eastAsia="Times New Roman" w:hAnsi="Times New Roman"/>
          <w:sz w:val="28"/>
          <w:szCs w:val="28"/>
          <w:lang w:eastAsia="ru-RU"/>
        </w:rPr>
        <w:t>Доход, полученный в иностранной валюте, указывается в рублях по курсу Банка России на дату получения дохода</w:t>
      </w:r>
      <w:r w:rsidR="00D813DB" w:rsidRPr="006D6F6F">
        <w:rPr>
          <w:rFonts w:ascii="Times New Roman" w:eastAsia="Times New Roman" w:hAnsi="Times New Roman"/>
          <w:sz w:val="28"/>
          <w:szCs w:val="28"/>
          <w:lang w:eastAsia="ru-RU"/>
        </w:rPr>
        <w:t xml:space="preserve"> (с учетом положений пункта </w:t>
      </w:r>
      <w:r w:rsidR="001E63D2">
        <w:rPr>
          <w:rFonts w:ascii="Times New Roman" w:eastAsia="Times New Roman" w:hAnsi="Times New Roman"/>
          <w:sz w:val="28"/>
          <w:szCs w:val="28"/>
          <w:lang w:eastAsia="ru-RU"/>
        </w:rPr>
        <w:t>54</w:t>
      </w:r>
      <w:r w:rsidR="001E63D2" w:rsidRPr="006D6F6F">
        <w:rPr>
          <w:rFonts w:ascii="Times New Roman" w:eastAsia="Times New Roman" w:hAnsi="Times New Roman"/>
          <w:sz w:val="28"/>
          <w:szCs w:val="28"/>
          <w:lang w:eastAsia="ru-RU"/>
        </w:rPr>
        <w:t xml:space="preserve"> </w:t>
      </w:r>
      <w:r w:rsidR="00D813DB" w:rsidRPr="006D6F6F">
        <w:rPr>
          <w:rFonts w:ascii="Times New Roman" w:eastAsia="Times New Roman" w:hAnsi="Times New Roman"/>
          <w:sz w:val="28"/>
          <w:szCs w:val="28"/>
          <w:lang w:eastAsia="ru-RU"/>
        </w:rPr>
        <w:t>настоящих Методических рекомендаций)</w:t>
      </w:r>
      <w:r w:rsidRPr="006D6F6F">
        <w:rPr>
          <w:rFonts w:ascii="Times New Roman" w:eastAsia="Times New Roman" w:hAnsi="Times New Roman"/>
          <w:sz w:val="28"/>
          <w:szCs w:val="28"/>
          <w:lang w:eastAsia="ru-RU"/>
        </w:rPr>
        <w:t>.</w:t>
      </w:r>
      <w:r w:rsidRPr="006D6F6F">
        <w:rPr>
          <w:rFonts w:ascii="Times New Roman" w:hAnsi="Times New Roman"/>
          <w:sz w:val="28"/>
          <w:szCs w:val="28"/>
        </w:rPr>
        <w:t xml:space="preserve"> </w:t>
      </w:r>
      <w:r w:rsidRPr="006D6F6F">
        <w:rPr>
          <w:rFonts w:ascii="Times New Roman" w:eastAsia="Times New Roman" w:hAnsi="Times New Roman"/>
          <w:sz w:val="28"/>
          <w:szCs w:val="28"/>
          <w:lang w:eastAsia="ru-RU"/>
        </w:rPr>
        <w:t>Доход, полученный в цифровой валюте, стоимость которой определяется в иностранной валюте, указывается в рублях путем самостоятельного пересчета стоимости полученной цифровой валюты, выраженной в иностранной валюте, в рубли по курсу Банка России, установленному на дату получения дохода</w:t>
      </w:r>
      <w:r w:rsidR="00D813DB" w:rsidRPr="006D6F6F">
        <w:rPr>
          <w:rFonts w:ascii="Times New Roman" w:eastAsia="Times New Roman" w:hAnsi="Times New Roman"/>
          <w:sz w:val="28"/>
          <w:szCs w:val="28"/>
          <w:lang w:eastAsia="ru-RU"/>
        </w:rPr>
        <w:t xml:space="preserve"> (с учетом положений пункта </w:t>
      </w:r>
      <w:r w:rsidR="001E63D2">
        <w:rPr>
          <w:rFonts w:ascii="Times New Roman" w:eastAsia="Times New Roman" w:hAnsi="Times New Roman"/>
          <w:sz w:val="28"/>
          <w:szCs w:val="28"/>
          <w:lang w:eastAsia="ru-RU"/>
        </w:rPr>
        <w:t>54</w:t>
      </w:r>
      <w:r w:rsidR="001E63D2" w:rsidRPr="006D6F6F">
        <w:rPr>
          <w:rFonts w:ascii="Times New Roman" w:eastAsia="Times New Roman" w:hAnsi="Times New Roman"/>
          <w:sz w:val="28"/>
          <w:szCs w:val="28"/>
          <w:lang w:eastAsia="ru-RU"/>
        </w:rPr>
        <w:t xml:space="preserve"> </w:t>
      </w:r>
      <w:r w:rsidR="00D813DB" w:rsidRPr="006D6F6F">
        <w:rPr>
          <w:rFonts w:ascii="Times New Roman" w:eastAsia="Times New Roman" w:hAnsi="Times New Roman"/>
          <w:sz w:val="28"/>
          <w:szCs w:val="28"/>
          <w:lang w:eastAsia="ru-RU"/>
        </w:rPr>
        <w:t>настоящих Методических рекомендаций)</w:t>
      </w:r>
      <w:r w:rsidRPr="006D6F6F">
        <w:rPr>
          <w:rFonts w:ascii="Times New Roman" w:eastAsia="Times New Roman" w:hAnsi="Times New Roman"/>
          <w:sz w:val="28"/>
          <w:szCs w:val="28"/>
          <w:lang w:eastAsia="ru-RU"/>
        </w:rPr>
        <w:t>.</w:t>
      </w:r>
    </w:p>
    <w:p w:rsidR="004D5762" w:rsidRPr="006848CC" w:rsidRDefault="00CF22F2">
      <w:pPr>
        <w:pStyle w:val="af7"/>
        <w:numPr>
          <w:ilvl w:val="0"/>
          <w:numId w:val="1"/>
        </w:numPr>
        <w:ind w:left="0" w:firstLine="567"/>
        <w:rPr>
          <w:rFonts w:ascii="Times New Roman" w:eastAsia="Times New Roman" w:hAnsi="Times New Roman"/>
          <w:sz w:val="28"/>
          <w:szCs w:val="28"/>
        </w:rPr>
      </w:pPr>
      <w:r w:rsidRPr="006D6F6F">
        <w:rPr>
          <w:rFonts w:ascii="Times New Roman" w:eastAsia="Times New Roman" w:hAnsi="Times New Roman"/>
          <w:sz w:val="28"/>
          <w:szCs w:val="28"/>
          <w:lang w:eastAsia="ru-RU"/>
        </w:rPr>
        <w:t>Формой справки не предусмотрено указание товаров, услуг</w:t>
      </w:r>
      <w:r w:rsidRPr="00401035">
        <w:rPr>
          <w:rFonts w:ascii="Times New Roman" w:eastAsia="Times New Roman" w:hAnsi="Times New Roman"/>
          <w:sz w:val="28"/>
          <w:szCs w:val="28"/>
          <w:lang w:eastAsia="ru-RU"/>
        </w:rPr>
        <w:t>, полученных в натуральной форме (например, организация и (или) оплата страховщиком восстановительного ремонта поврежденного транспортного средства по договору страхования</w:t>
      </w:r>
      <w:r w:rsidRPr="006848CC">
        <w:rPr>
          <w:rFonts w:ascii="Times New Roman" w:eastAsia="Times New Roman" w:hAnsi="Times New Roman"/>
          <w:sz w:val="28"/>
          <w:szCs w:val="28"/>
          <w:lang w:eastAsia="ru-RU"/>
        </w:rPr>
        <w:t>; получение арендной платы в натуральной форме и проч.).</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eastAsia="Times New Roman" w:hAnsi="Times New Roman"/>
          <w:sz w:val="28"/>
          <w:szCs w:val="28"/>
          <w:lang w:eastAsia="ru-RU"/>
        </w:rPr>
        <w:t>С учетом целей антико</w:t>
      </w:r>
      <w:r w:rsidRPr="006848CC">
        <w:rPr>
          <w:rFonts w:ascii="Times New Roman" w:eastAsia="Times New Roman" w:hAnsi="Times New Roman"/>
          <w:color w:val="000000"/>
          <w:sz w:val="28"/>
          <w:szCs w:val="28"/>
          <w:lang w:eastAsia="ru-RU"/>
        </w:rPr>
        <w:t>р</w:t>
      </w:r>
      <w:r w:rsidRPr="006848CC">
        <w:rPr>
          <w:rFonts w:ascii="Times New Roman" w:eastAsia="Times New Roman" w:hAnsi="Times New Roman"/>
          <w:sz w:val="28"/>
          <w:szCs w:val="28"/>
          <w:lang w:eastAsia="ru-RU"/>
        </w:rPr>
        <w:t>рупционного законодательства в строке</w:t>
      </w:r>
      <w:r w:rsidR="002F3898">
        <w:rPr>
          <w:rFonts w:ascii="Times New Roman" w:eastAsia="Times New Roman" w:hAnsi="Times New Roman"/>
          <w:sz w:val="28"/>
          <w:szCs w:val="28"/>
          <w:lang w:eastAsia="ru-RU"/>
        </w:rPr>
        <w:t xml:space="preserve"> </w:t>
      </w:r>
      <w:r w:rsidRPr="00AD75B1">
        <w:rPr>
          <w:rFonts w:ascii="Times New Roman" w:hAnsi="Times New Roman"/>
          <w:b/>
          <w:sz w:val="28"/>
        </w:rPr>
        <w:t>"Иные доходы"</w:t>
      </w:r>
      <w:r w:rsidRPr="006848CC">
        <w:rPr>
          <w:rFonts w:ascii="Times New Roman" w:eastAsia="Times New Roman" w:hAnsi="Times New Roman"/>
          <w:b/>
          <w:sz w:val="28"/>
          <w:szCs w:val="28"/>
          <w:lang w:eastAsia="ru-RU"/>
        </w:rPr>
        <w:t xml:space="preserve"> не указываются </w:t>
      </w:r>
      <w:r w:rsidRPr="006848CC">
        <w:rPr>
          <w:rFonts w:ascii="Times New Roman" w:eastAsia="Times New Roman" w:hAnsi="Times New Roman"/>
          <w:sz w:val="28"/>
          <w:szCs w:val="28"/>
          <w:lang w:eastAsia="ru-RU"/>
        </w:rPr>
        <w:t xml:space="preserve">сведения о денежных средствах, касающихся </w:t>
      </w:r>
      <w:r w:rsidRPr="006848CC">
        <w:rPr>
          <w:rFonts w:ascii="Times New Roman" w:hAnsi="Times New Roman"/>
          <w:sz w:val="28"/>
          <w:szCs w:val="28"/>
        </w:rPr>
        <w:t>возмещения расходов, понесенных служащим (работником), его супругой (супругом), несовершеннолетним ребенком, в том числе связанных:</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со служебными командировками за счет средств работодателя;</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с оплатой проезда и провоза багажа к месту использования отпуска и обратно, в том числе предоставляемой лицам, работающим и проживающим в районах Крайнего Севера и приравненных к ним местностям;</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с компенсацией расходов, связанных с переездом в другую местность в случае ротации и (или) перевода в другой орган, а также с наймом (поднаймом) жилого помещения служащим, назначенным в порядке ротации в орган, расположенный в другой местности в пределах Российской Федерации;</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с оплатой стоимости и (или) выдачи полагающегося натурального довольствия, а также выплатой денежных средств взамен этого довольствия (например, взамен форменной одежды);</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5) с приобретением проездных документов для исполнения служебных (должностных) обязанностей;</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с оплатой коммунальных и иных услуг, наймом жилого помещения;</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с внесением родительской платы за посещение дошкольного образовательного учреждения;</w:t>
      </w:r>
    </w:p>
    <w:p w:rsidR="004D5762" w:rsidRPr="006848CC" w:rsidRDefault="00CF22F2" w:rsidP="008B315A">
      <w:pPr>
        <w:ind w:firstLine="567"/>
        <w:rPr>
          <w:rFonts w:ascii="Times New Roman" w:hAnsi="Times New Roman"/>
          <w:sz w:val="28"/>
          <w:szCs w:val="28"/>
        </w:rPr>
      </w:pPr>
      <w:r w:rsidRPr="006848CC">
        <w:rPr>
          <w:rFonts w:ascii="Times New Roman" w:hAnsi="Times New Roman"/>
          <w:sz w:val="28"/>
          <w:szCs w:val="28"/>
        </w:rPr>
        <w:t>8) с оформлением нотариальной доверенности, почтовыми расходами, расходами на оплату услуг представителя (возмещаются по решению суда).</w:t>
      </w:r>
    </w:p>
    <w:p w:rsidR="0043493D" w:rsidRPr="008B315A" w:rsidRDefault="00CF22F2" w:rsidP="008B315A">
      <w:pPr>
        <w:pStyle w:val="af7"/>
        <w:numPr>
          <w:ilvl w:val="0"/>
          <w:numId w:val="1"/>
        </w:numPr>
        <w:autoSpaceDE w:val="0"/>
        <w:autoSpaceDN w:val="0"/>
        <w:adjustRightInd w:val="0"/>
        <w:ind w:left="0" w:firstLine="567"/>
        <w:rPr>
          <w:rFonts w:ascii="Times New Roman" w:hAnsi="Times New Roman"/>
          <w:sz w:val="28"/>
          <w:szCs w:val="28"/>
          <w:lang w:eastAsia="ru-RU"/>
        </w:rPr>
      </w:pPr>
      <w:r w:rsidRPr="008B315A">
        <w:rPr>
          <w:rFonts w:ascii="Times New Roman" w:hAnsi="Times New Roman"/>
          <w:sz w:val="28"/>
          <w:szCs w:val="28"/>
        </w:rPr>
        <w:t>Не указываются денежные средства, полученные в качестве компенсации, возмещения расходов или в иных аналогичных случаях, при условии</w:t>
      </w:r>
      <w:r w:rsidR="007D6042" w:rsidRPr="008B315A">
        <w:rPr>
          <w:rFonts w:ascii="Times New Roman" w:hAnsi="Times New Roman"/>
          <w:sz w:val="28"/>
          <w:szCs w:val="28"/>
        </w:rPr>
        <w:t>, если нормативным правовым актом Российской Федерации предусмотрена отчетность</w:t>
      </w:r>
      <w:r w:rsidR="0089631F" w:rsidRPr="008B315A">
        <w:rPr>
          <w:rFonts w:ascii="Times New Roman" w:hAnsi="Times New Roman"/>
          <w:sz w:val="28"/>
          <w:szCs w:val="28"/>
        </w:rPr>
        <w:t xml:space="preserve">, подтверждающая </w:t>
      </w:r>
      <w:r w:rsidRPr="008B315A">
        <w:rPr>
          <w:rFonts w:ascii="Times New Roman" w:hAnsi="Times New Roman"/>
          <w:sz w:val="28"/>
          <w:szCs w:val="28"/>
        </w:rPr>
        <w:t>целево</w:t>
      </w:r>
      <w:r w:rsidR="0089631F" w:rsidRPr="008B315A">
        <w:rPr>
          <w:rFonts w:ascii="Times New Roman" w:hAnsi="Times New Roman"/>
          <w:sz w:val="28"/>
          <w:szCs w:val="28"/>
        </w:rPr>
        <w:t>е</w:t>
      </w:r>
      <w:r w:rsidRPr="008B315A">
        <w:rPr>
          <w:rFonts w:ascii="Times New Roman" w:hAnsi="Times New Roman"/>
          <w:sz w:val="28"/>
          <w:szCs w:val="28"/>
        </w:rPr>
        <w:t xml:space="preserve"> расходовани</w:t>
      </w:r>
      <w:r w:rsidR="0089631F" w:rsidRPr="008B315A">
        <w:rPr>
          <w:rFonts w:ascii="Times New Roman" w:hAnsi="Times New Roman"/>
          <w:sz w:val="28"/>
          <w:szCs w:val="28"/>
        </w:rPr>
        <w:t>е</w:t>
      </w:r>
      <w:r w:rsidRPr="008B315A">
        <w:rPr>
          <w:rFonts w:ascii="Times New Roman" w:hAnsi="Times New Roman"/>
          <w:sz w:val="28"/>
          <w:szCs w:val="28"/>
        </w:rPr>
        <w:t xml:space="preserve"> данных денежных средств (например, при предоставлении служащим (работником) документа, подтверждающего фактические расходы, и сумма полагающихся ему денежных средств основана на данных документах и равна данным расходам (или не превышает их); или при наличии после получения денежных средств обязанности в разумные сроки отчитаться об их целевом использовании и при необходимости в случае экономии – вернуть неизрасходованные денежные средства).</w:t>
      </w:r>
      <w:r w:rsidR="00F90A94">
        <w:rPr>
          <w:rFonts w:ascii="Times New Roman" w:hAnsi="Times New Roman"/>
          <w:sz w:val="28"/>
          <w:szCs w:val="28"/>
        </w:rPr>
        <w:t xml:space="preserve"> </w:t>
      </w:r>
      <w:r w:rsidR="0043493D" w:rsidRPr="008B315A">
        <w:rPr>
          <w:rFonts w:ascii="Times New Roman" w:hAnsi="Times New Roman"/>
          <w:sz w:val="28"/>
          <w:szCs w:val="28"/>
        </w:rPr>
        <w:t xml:space="preserve">Так, например, не требуется указывать </w:t>
      </w:r>
      <w:r w:rsidR="0043493D" w:rsidRPr="008B315A">
        <w:rPr>
          <w:rFonts w:ascii="Times New Roman" w:hAnsi="Times New Roman"/>
          <w:sz w:val="28"/>
          <w:szCs w:val="28"/>
          <w:lang w:eastAsia="ru-RU"/>
        </w:rPr>
        <w:t>субсиди</w:t>
      </w:r>
      <w:r w:rsidR="00355BD0" w:rsidRPr="008B315A">
        <w:rPr>
          <w:rFonts w:ascii="Times New Roman" w:hAnsi="Times New Roman"/>
          <w:sz w:val="28"/>
          <w:szCs w:val="28"/>
          <w:lang w:eastAsia="ru-RU"/>
        </w:rPr>
        <w:t>ю на приобретение сельскохозяйственной техники в случае, если правилами</w:t>
      </w:r>
      <w:r w:rsidR="00DB6181" w:rsidRPr="008B315A">
        <w:rPr>
          <w:rFonts w:ascii="Times New Roman" w:hAnsi="Times New Roman"/>
          <w:sz w:val="28"/>
          <w:szCs w:val="28"/>
          <w:lang w:eastAsia="ru-RU"/>
        </w:rPr>
        <w:t xml:space="preserve"> предоставления данной субсидии </w:t>
      </w:r>
      <w:r w:rsidR="00355BD0" w:rsidRPr="008B315A">
        <w:rPr>
          <w:rFonts w:ascii="Times New Roman" w:hAnsi="Times New Roman"/>
          <w:sz w:val="28"/>
          <w:szCs w:val="28"/>
          <w:lang w:eastAsia="ru-RU"/>
        </w:rPr>
        <w:t>предусмотрено последующее предоставление получателем отчетных документов о приобретении такой техники</w:t>
      </w:r>
      <w:r w:rsidR="00DB6181" w:rsidRPr="008B315A">
        <w:rPr>
          <w:rFonts w:ascii="Times New Roman" w:hAnsi="Times New Roman"/>
          <w:sz w:val="28"/>
          <w:szCs w:val="28"/>
          <w:lang w:eastAsia="ru-RU"/>
        </w:rPr>
        <w:t xml:space="preserve"> и </w:t>
      </w:r>
      <w:r w:rsidR="00F90A94">
        <w:rPr>
          <w:rFonts w:ascii="Times New Roman" w:hAnsi="Times New Roman"/>
          <w:sz w:val="28"/>
          <w:szCs w:val="28"/>
          <w:lang w:eastAsia="ru-RU"/>
        </w:rPr>
        <w:t xml:space="preserve">о </w:t>
      </w:r>
      <w:r w:rsidR="00DB6181" w:rsidRPr="008B315A">
        <w:rPr>
          <w:rFonts w:ascii="Times New Roman" w:hAnsi="Times New Roman"/>
          <w:sz w:val="28"/>
          <w:szCs w:val="28"/>
          <w:lang w:eastAsia="ru-RU"/>
        </w:rPr>
        <w:t>подтверждении понесенных расходов</w:t>
      </w:r>
      <w:r w:rsidR="00355BD0" w:rsidRPr="008B315A">
        <w:rPr>
          <w:rFonts w:ascii="Times New Roman" w:hAnsi="Times New Roman"/>
          <w:sz w:val="28"/>
          <w:szCs w:val="28"/>
          <w:lang w:eastAsia="ru-RU"/>
        </w:rPr>
        <w:t>.</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Также не указываются сведения о денежных средствах, полученных:</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в виде социального, имущественного, инвестиционного налогового вычета;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от продажи различного вида подарочных сертификатов (карт), выпущенных предприятиями торговли</w:t>
      </w:r>
      <w:r w:rsidR="00405A0D">
        <w:rPr>
          <w:rFonts w:ascii="Times New Roman" w:hAnsi="Times New Roman"/>
          <w:sz w:val="28"/>
          <w:szCs w:val="28"/>
        </w:rPr>
        <w:t xml:space="preserve">, </w:t>
      </w:r>
      <w:r w:rsidR="00405A0D" w:rsidRPr="00405A0D">
        <w:rPr>
          <w:rFonts w:ascii="Times New Roman" w:hAnsi="Times New Roman"/>
          <w:sz w:val="28"/>
          <w:szCs w:val="28"/>
        </w:rPr>
        <w:t>салонами красоты и пр</w:t>
      </w:r>
      <w:r w:rsidR="00405A0D">
        <w:rPr>
          <w:rFonts w:ascii="Times New Roman" w:hAnsi="Times New Roman"/>
          <w:sz w:val="28"/>
          <w:szCs w:val="28"/>
        </w:rPr>
        <w:t>.</w:t>
      </w:r>
      <w:r w:rsidRPr="006848CC">
        <w:rPr>
          <w:rFonts w:ascii="Times New Roman" w:hAnsi="Times New Roman"/>
          <w:sz w:val="28"/>
          <w:szCs w:val="28"/>
        </w:rPr>
        <w:t>;</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w:t>
      </w:r>
      <w:r w:rsidRPr="006848CC">
        <w:rPr>
          <w:rFonts w:ascii="Times New Roman" w:hAnsi="Times New Roman"/>
          <w:color w:val="000000"/>
          <w:sz w:val="28"/>
          <w:szCs w:val="28"/>
        </w:rPr>
        <w:t>в качестве бонусных баллов</w:t>
      </w:r>
      <w:r w:rsidRPr="006848CC">
        <w:rPr>
          <w:rFonts w:ascii="Times New Roman" w:hAnsi="Times New Roman"/>
          <w:sz w:val="28"/>
          <w:szCs w:val="28"/>
        </w:rPr>
        <w:t xml:space="preserve">, бонусов на накопительных дисконтных картах, начисленных банками и иными организациями за пользование их услугами, в том числе в виде денежных средств </w:t>
      </w:r>
      <w:r w:rsidRPr="006848CC">
        <w:rPr>
          <w:rFonts w:ascii="Times New Roman" w:hAnsi="Times New Roman"/>
          <w:color w:val="000000"/>
          <w:sz w:val="28"/>
          <w:szCs w:val="28"/>
        </w:rPr>
        <w:t>(</w:t>
      </w:r>
      <w:r w:rsidRPr="006848CC">
        <w:rPr>
          <w:rFonts w:ascii="Times New Roman" w:hAnsi="Times New Roman"/>
          <w:sz w:val="28"/>
          <w:szCs w:val="28"/>
        </w:rPr>
        <w:t xml:space="preserve">"кешбэк сервис"), включая т.н. "туристический кешбэк", "детский кешбэк" и др.; </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4) в виде материальной </w:t>
      </w:r>
      <w:r w:rsidR="002F3898">
        <w:rPr>
          <w:rFonts w:ascii="Times New Roman" w:hAnsi="Times New Roman"/>
          <w:sz w:val="28"/>
          <w:szCs w:val="28"/>
        </w:rPr>
        <w:t xml:space="preserve">выгоды, предусмотренной статьей </w:t>
      </w:r>
      <w:r w:rsidRPr="006848CC">
        <w:rPr>
          <w:rFonts w:ascii="Times New Roman" w:hAnsi="Times New Roman"/>
          <w:sz w:val="28"/>
          <w:szCs w:val="28"/>
        </w:rPr>
        <w:t>212 Налогового кодекса Российской Федерации. Например, материальная выгода, полученная от экономии на процентах за пользование заемными (кредитными) средствами, полученными от организаций или индивидуальных предпринимателей;</w:t>
      </w:r>
    </w:p>
    <w:p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5) в качестве возврата налога на добавленную стоимость, уплаченного при совершении покупок за границей, по чекам </w:t>
      </w:r>
      <w:r w:rsidRPr="006848CC">
        <w:rPr>
          <w:rFonts w:ascii="Times New Roman" w:hAnsi="Times New Roman"/>
          <w:sz w:val="28"/>
          <w:szCs w:val="28"/>
          <w:lang w:val="en-US"/>
        </w:rPr>
        <w:t>Tax</w:t>
      </w:r>
      <w:r w:rsidRPr="006848CC">
        <w:rPr>
          <w:rFonts w:ascii="Times New Roman" w:hAnsi="Times New Roman"/>
          <w:sz w:val="28"/>
          <w:szCs w:val="28"/>
        </w:rPr>
        <w:t>-</w:t>
      </w:r>
      <w:r w:rsidRPr="006848CC">
        <w:rPr>
          <w:rFonts w:ascii="Times New Roman" w:hAnsi="Times New Roman"/>
          <w:sz w:val="28"/>
          <w:szCs w:val="28"/>
          <w:lang w:val="en-US"/>
        </w:rPr>
        <w:t>free</w:t>
      </w:r>
      <w:r w:rsidRPr="006848CC">
        <w:rPr>
          <w:rFonts w:ascii="Times New Roman" w:hAnsi="Times New Roman"/>
          <w:sz w:val="28"/>
          <w:szCs w:val="28"/>
        </w:rPr>
        <w:t>;</w:t>
      </w:r>
    </w:p>
    <w:p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6) в качестве вознаграждения донорам за сданную кровь, ее компонентов (и иную помощь);</w:t>
      </w:r>
    </w:p>
    <w:p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7) в виде кредитов, займов. В случае если сумма кредита, займа равна или превышает 500 000 рублей, то данное срочное обязательство финансового характера подлежит указанию в подразделе 6.2 раздела 6 справки;</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8) в качестве возмещения расходов на повышение профессионального уровня за счет средств представителя нанимателя (работодателя);</w:t>
      </w:r>
    </w:p>
    <w:p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9) в связи с переводом денежных средств между своими банковскими счетами, а также с зачислением на свой банковский счет средств, ранее снятых с другого счета; </w:t>
      </w:r>
    </w:p>
    <w:p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 xml:space="preserve">10) в качестве перевода (между супругами и (или) несовершеннолетними детьми (аналогично в </w:t>
      </w:r>
      <w:r w:rsidRPr="006D6F6F">
        <w:rPr>
          <w:rFonts w:ascii="Times New Roman" w:hAnsi="Times New Roman"/>
          <w:sz w:val="28"/>
          <w:szCs w:val="28"/>
        </w:rPr>
        <w:t xml:space="preserve">части, касающейся наличных денежных средств), </w:t>
      </w:r>
      <w:r w:rsidRPr="006D6F6F">
        <w:rPr>
          <w:rStyle w:val="af5"/>
          <w:rFonts w:ascii="Times New Roman" w:hAnsi="Times New Roman" w:cs="Times New Roman"/>
          <w:color w:val="000000"/>
          <w:sz w:val="28"/>
          <w:szCs w:val="28"/>
        </w:rPr>
        <w:t xml:space="preserve">кроме случая, предусмотренного пунктом </w:t>
      </w:r>
      <w:r w:rsidR="001E63D2">
        <w:rPr>
          <w:rStyle w:val="af5"/>
          <w:rFonts w:ascii="Times New Roman" w:hAnsi="Times New Roman" w:cs="Times New Roman"/>
          <w:color w:val="000000"/>
          <w:sz w:val="28"/>
          <w:szCs w:val="28"/>
        </w:rPr>
        <w:t>40</w:t>
      </w:r>
      <w:r w:rsidR="001E63D2" w:rsidRPr="006D6F6F">
        <w:rPr>
          <w:rStyle w:val="af5"/>
          <w:rFonts w:ascii="Times New Roman" w:hAnsi="Times New Roman" w:cs="Times New Roman"/>
          <w:color w:val="000000"/>
          <w:sz w:val="28"/>
          <w:szCs w:val="28"/>
        </w:rPr>
        <w:t xml:space="preserve"> </w:t>
      </w:r>
      <w:r w:rsidRPr="006D6F6F">
        <w:rPr>
          <w:rStyle w:val="af5"/>
          <w:rFonts w:ascii="Times New Roman" w:hAnsi="Times New Roman" w:cs="Times New Roman"/>
          <w:color w:val="000000"/>
          <w:sz w:val="28"/>
          <w:szCs w:val="28"/>
        </w:rPr>
        <w:t>Методических рекомендаций – при невозможности по объективным причинам представить Сведения на супругу (супруга) и (или) несовершеннолетних детей)</w:t>
      </w:r>
      <w:r w:rsidRPr="006D6F6F">
        <w:rPr>
          <w:rFonts w:ascii="Times New Roman" w:hAnsi="Times New Roman"/>
          <w:sz w:val="28"/>
          <w:szCs w:val="28"/>
        </w:rPr>
        <w:t>;</w:t>
      </w:r>
    </w:p>
    <w:p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11) в связи с возвратом денежных средств по несостоявшемуся договору купли-продажи;</w:t>
      </w:r>
    </w:p>
    <w:p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12) в качестве возврата займа, денежных средств за купленные товары, а также в качестве возврата денежных средств за оплаченные за третьих лиц товары, работы и услуги, если факт такой оплаты может быть подтвержден;</w:t>
      </w:r>
    </w:p>
    <w:p w:rsidR="004D5762" w:rsidRPr="006848CC" w:rsidRDefault="00CF22F2">
      <w:pPr>
        <w:tabs>
          <w:tab w:val="left" w:pos="709"/>
        </w:tabs>
        <w:ind w:firstLine="567"/>
        <w:rPr>
          <w:rFonts w:ascii="Times New Roman" w:hAnsi="Times New Roman"/>
          <w:sz w:val="28"/>
          <w:szCs w:val="28"/>
        </w:rPr>
      </w:pPr>
      <w:r w:rsidRPr="006848CC">
        <w:rPr>
          <w:rFonts w:ascii="Times New Roman" w:hAnsi="Times New Roman"/>
          <w:sz w:val="28"/>
          <w:szCs w:val="28"/>
        </w:rPr>
        <w:t>13) в качестве возврата денежных средств в связи с прекращением договора (например, возврат части уплаченной страховой премии в связи с досрочным прекращением договора страхования);</w:t>
      </w:r>
    </w:p>
    <w:p w:rsidR="004D5762" w:rsidRPr="006848CC" w:rsidRDefault="00CF22F2" w:rsidP="004C22FB">
      <w:pPr>
        <w:tabs>
          <w:tab w:val="left" w:pos="709"/>
        </w:tabs>
        <w:ind w:firstLine="567"/>
        <w:rPr>
          <w:rStyle w:val="af5"/>
          <w:rFonts w:ascii="Times New Roman" w:hAnsi="Times New Roman" w:cs="Times New Roman"/>
          <w:color w:val="000000"/>
          <w:sz w:val="28"/>
          <w:szCs w:val="28"/>
        </w:rPr>
      </w:pPr>
      <w:r w:rsidRPr="00485068">
        <w:rPr>
          <w:rFonts w:ascii="Times New Roman" w:hAnsi="Times New Roman"/>
          <w:sz w:val="28"/>
          <w:szCs w:val="28"/>
        </w:rPr>
        <w:t>14) на специальный избирательный счет в соответствии с</w:t>
      </w:r>
      <w:r w:rsidRPr="006848CC">
        <w:rPr>
          <w:rStyle w:val="af5"/>
          <w:rFonts w:ascii="Times New Roman" w:hAnsi="Times New Roman" w:cs="Times New Roman"/>
          <w:color w:val="000000"/>
          <w:sz w:val="28"/>
          <w:szCs w:val="28"/>
        </w:rPr>
        <w:t xml:space="preserve"> Федеральным законом</w:t>
      </w:r>
      <w:r w:rsidRPr="006848CC">
        <w:rPr>
          <w:rFonts w:ascii="Times New Roman" w:hAnsi="Times New Roman"/>
          <w:sz w:val="28"/>
          <w:szCs w:val="28"/>
        </w:rPr>
        <w:t xml:space="preserve"> </w:t>
      </w:r>
      <w:r w:rsidRPr="006848CC">
        <w:rPr>
          <w:rStyle w:val="af5"/>
          <w:rFonts w:ascii="Times New Roman" w:hAnsi="Times New Roman" w:cs="Times New Roman"/>
          <w:color w:val="000000"/>
          <w:sz w:val="28"/>
          <w:szCs w:val="28"/>
        </w:rPr>
        <w:t>от 12 июня 2002 г. № 67-ФЗ "Об основных гарантиях избирательных прав и права на участие в референдуме граждан Российской Федерации".</w:t>
      </w:r>
    </w:p>
    <w:p w:rsidR="004D5762" w:rsidRPr="006D6F6F" w:rsidRDefault="00CF22F2">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 xml:space="preserve">Социальная поддержка молодежи в возрасте от 14 до 22 лет для повышения доступности организаций культуры (т.н. "Пушкинская карта") </w:t>
      </w:r>
      <w:r w:rsidRPr="006848CC">
        <w:rPr>
          <w:rFonts w:ascii="Times New Roman" w:eastAsia="Times New Roman" w:hAnsi="Times New Roman"/>
          <w:sz w:val="28"/>
          <w:szCs w:val="28"/>
          <w:lang w:eastAsia="ru-RU"/>
        </w:rPr>
        <w:t xml:space="preserve">не подлежит </w:t>
      </w:r>
      <w:r w:rsidRPr="006D6F6F">
        <w:rPr>
          <w:rFonts w:ascii="Times New Roman" w:eastAsia="Times New Roman" w:hAnsi="Times New Roman"/>
          <w:sz w:val="28"/>
          <w:szCs w:val="28"/>
          <w:lang w:eastAsia="ru-RU"/>
        </w:rPr>
        <w:t xml:space="preserve">отражению в разделе 1 справки. </w:t>
      </w:r>
    </w:p>
    <w:p w:rsidR="004D5762" w:rsidRPr="006848CC" w:rsidRDefault="00CF22F2">
      <w:pPr>
        <w:pStyle w:val="af7"/>
        <w:ind w:left="0"/>
        <w:rPr>
          <w:rFonts w:ascii="Times New Roman" w:hAnsi="Times New Roman"/>
          <w:sz w:val="28"/>
          <w:szCs w:val="28"/>
        </w:rPr>
      </w:pPr>
      <w:r w:rsidRPr="006D6F6F">
        <w:rPr>
          <w:rFonts w:ascii="Times New Roman" w:hAnsi="Times New Roman"/>
          <w:sz w:val="28"/>
          <w:szCs w:val="28"/>
        </w:rPr>
        <w:t>Аналогичные меры поддержки,</w:t>
      </w:r>
      <w:r w:rsidRPr="00401035">
        <w:rPr>
          <w:rFonts w:ascii="Times New Roman" w:hAnsi="Times New Roman"/>
          <w:sz w:val="28"/>
          <w:szCs w:val="28"/>
        </w:rPr>
        <w:t xml:space="preserve"> предусмотренные нормативными правовыми актами субъектов Российской Федерации или муниципальными правовыми актами, также не подлежат отра</w:t>
      </w:r>
      <w:r w:rsidRPr="006848CC">
        <w:rPr>
          <w:rFonts w:ascii="Times New Roman" w:hAnsi="Times New Roman"/>
          <w:sz w:val="28"/>
          <w:szCs w:val="28"/>
        </w:rPr>
        <w:t>жению в разделе 1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Служащему (работнику) целесообразно заблаговременно осуществлять сбор и систематизацию документов, подтверждающих факт получения дохода либо его отсутствия.</w:t>
      </w:r>
    </w:p>
    <w:p w:rsidR="004D5762" w:rsidRPr="006848CC" w:rsidRDefault="004D5762">
      <w:pPr>
        <w:pStyle w:val="af7"/>
        <w:ind w:left="567" w:firstLine="0"/>
        <w:rPr>
          <w:rFonts w:ascii="Times New Roman" w:hAnsi="Times New Roman"/>
          <w:sz w:val="28"/>
          <w:szCs w:val="28"/>
        </w:rPr>
      </w:pPr>
    </w:p>
    <w:p w:rsidR="004D5762" w:rsidRPr="006848CC" w:rsidRDefault="00CF22F2" w:rsidP="00AD75B1">
      <w:pPr>
        <w:tabs>
          <w:tab w:val="left" w:pos="709"/>
        </w:tabs>
        <w:ind w:firstLine="0"/>
        <w:jc w:val="center"/>
        <w:rPr>
          <w:rFonts w:ascii="Times New Roman" w:hAnsi="Times New Roman"/>
          <w:b/>
          <w:sz w:val="28"/>
          <w:szCs w:val="28"/>
        </w:rPr>
      </w:pPr>
      <w:r w:rsidRPr="006848CC">
        <w:rPr>
          <w:rFonts w:ascii="Times New Roman" w:hAnsi="Times New Roman"/>
          <w:b/>
          <w:sz w:val="28"/>
          <w:szCs w:val="28"/>
        </w:rPr>
        <w:t>РАЗДЕЛ 2. СВЕДЕНИЯ О РАСХОДАХ</w:t>
      </w:r>
    </w:p>
    <w:p w:rsidR="004D5762" w:rsidRPr="006848CC" w:rsidRDefault="004D5762">
      <w:pPr>
        <w:ind w:firstLine="851"/>
        <w:jc w:val="center"/>
        <w:rPr>
          <w:rFonts w:ascii="Times New Roman" w:hAnsi="Times New Roman"/>
          <w:b/>
          <w:sz w:val="28"/>
          <w:szCs w:val="28"/>
        </w:rPr>
      </w:pP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раздел справки </w:t>
      </w:r>
      <w:r w:rsidRPr="006848CC">
        <w:rPr>
          <w:rFonts w:ascii="Times New Roman" w:hAnsi="Times New Roman"/>
          <w:b/>
          <w:sz w:val="28"/>
          <w:szCs w:val="28"/>
        </w:rPr>
        <w:t>заполняется только</w:t>
      </w:r>
      <w:r w:rsidRPr="006848CC">
        <w:rPr>
          <w:rFonts w:ascii="Times New Roman" w:hAnsi="Times New Roman"/>
          <w:sz w:val="28"/>
          <w:szCs w:val="28"/>
        </w:rPr>
        <w:t xml:space="preserve"> в случае, если в отчетном периоде служащим (работником), его супругой (супругом) и несовершеннолетними детьми </w:t>
      </w:r>
      <w:r w:rsidR="00520CCC" w:rsidRPr="006848CC">
        <w:rPr>
          <w:rFonts w:ascii="Times New Roman" w:hAnsi="Times New Roman"/>
          <w:sz w:val="28"/>
          <w:szCs w:val="28"/>
        </w:rPr>
        <w:t>совершена</w:t>
      </w:r>
      <w:r w:rsidRPr="006848CC">
        <w:rPr>
          <w:rFonts w:ascii="Times New Roman" w:hAnsi="Times New Roman"/>
          <w:sz w:val="28"/>
          <w:szCs w:val="28"/>
        </w:rPr>
        <w:t xml:space="preserve"> сделк</w:t>
      </w:r>
      <w:r w:rsidR="00520CCC" w:rsidRPr="006848CC">
        <w:rPr>
          <w:rFonts w:ascii="Times New Roman" w:hAnsi="Times New Roman"/>
          <w:sz w:val="28"/>
          <w:szCs w:val="28"/>
        </w:rPr>
        <w:t>а</w:t>
      </w:r>
      <w:r w:rsidRPr="006848CC">
        <w:rPr>
          <w:rFonts w:ascii="Times New Roman" w:hAnsi="Times New Roman"/>
          <w:sz w:val="28"/>
          <w:szCs w:val="28"/>
        </w:rPr>
        <w:t xml:space="preserve"> </w:t>
      </w:r>
      <w:r w:rsidR="007D7774" w:rsidRPr="006848CC">
        <w:rPr>
          <w:rFonts w:ascii="Times New Roman" w:hAnsi="Times New Roman"/>
          <w:sz w:val="28"/>
          <w:szCs w:val="28"/>
        </w:rPr>
        <w:t xml:space="preserve">или </w:t>
      </w:r>
      <w:r w:rsidR="00520CCC" w:rsidRPr="006848CC">
        <w:rPr>
          <w:rFonts w:ascii="Times New Roman" w:hAnsi="Times New Roman"/>
          <w:sz w:val="28"/>
          <w:szCs w:val="28"/>
        </w:rPr>
        <w:t xml:space="preserve">совершены </w:t>
      </w:r>
      <w:r w:rsidRPr="006848CC">
        <w:rPr>
          <w:rFonts w:ascii="Times New Roman" w:hAnsi="Times New Roman"/>
          <w:sz w:val="28"/>
          <w:szCs w:val="28"/>
        </w:rPr>
        <w:t>сделк</w:t>
      </w:r>
      <w:r w:rsidR="00520CCC" w:rsidRPr="006848CC">
        <w:rPr>
          <w:rFonts w:ascii="Times New Roman" w:hAnsi="Times New Roman"/>
          <w:sz w:val="28"/>
          <w:szCs w:val="28"/>
        </w:rPr>
        <w:t>и</w:t>
      </w:r>
      <w:r w:rsidRPr="006848CC">
        <w:rPr>
          <w:rFonts w:ascii="Times New Roman" w:hAnsi="Times New Roman"/>
          <w:sz w:val="28"/>
          <w:szCs w:val="28"/>
        </w:rPr>
        <w:t xml:space="preserve">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и сумма </w:t>
      </w:r>
      <w:r w:rsidR="00520CCC" w:rsidRPr="006848CC">
        <w:rPr>
          <w:rFonts w:ascii="Times New Roman" w:hAnsi="Times New Roman"/>
          <w:sz w:val="28"/>
          <w:szCs w:val="28"/>
        </w:rPr>
        <w:t>такой сделки</w:t>
      </w:r>
      <w:r w:rsidRPr="006848CC">
        <w:rPr>
          <w:rFonts w:ascii="Times New Roman" w:hAnsi="Times New Roman"/>
          <w:sz w:val="28"/>
          <w:szCs w:val="28"/>
        </w:rPr>
        <w:t xml:space="preserve"> или общая сумма совершенных сделок</w:t>
      </w:r>
      <w:r w:rsidR="000758F2" w:rsidRPr="006848CC">
        <w:rPr>
          <w:rFonts w:ascii="Times New Roman" w:hAnsi="Times New Roman"/>
          <w:sz w:val="28"/>
          <w:szCs w:val="28"/>
        </w:rPr>
        <w:t xml:space="preserve"> </w:t>
      </w:r>
      <w:r w:rsidRPr="006848CC">
        <w:rPr>
          <w:rFonts w:ascii="Times New Roman" w:hAnsi="Times New Roman"/>
          <w:sz w:val="28"/>
          <w:szCs w:val="28"/>
        </w:rPr>
        <w:t xml:space="preserve">превышает общий доход данного лица и его супруги (супруга) за три последних года, предшествующих отчетному периоду. При представлении </w:t>
      </w:r>
      <w:r w:rsidRPr="00401035">
        <w:rPr>
          <w:rFonts w:ascii="Times New Roman" w:hAnsi="Times New Roman"/>
          <w:sz w:val="28"/>
          <w:szCs w:val="28"/>
        </w:rPr>
        <w:t>Сведений</w:t>
      </w:r>
      <w:r w:rsidRPr="006848CC">
        <w:rPr>
          <w:rFonts w:ascii="Times New Roman" w:hAnsi="Times New Roman"/>
          <w:sz w:val="28"/>
          <w:szCs w:val="28"/>
        </w:rPr>
        <w:t xml:space="preserve"> в </w:t>
      </w:r>
      <w:r w:rsidR="00792B26">
        <w:rPr>
          <w:rFonts w:ascii="Times New Roman" w:hAnsi="Times New Roman"/>
          <w:sz w:val="28"/>
          <w:szCs w:val="28"/>
        </w:rPr>
        <w:t>2024</w:t>
      </w:r>
      <w:r w:rsidRPr="006848CC">
        <w:rPr>
          <w:rFonts w:ascii="Times New Roman" w:hAnsi="Times New Roman"/>
          <w:sz w:val="28"/>
          <w:szCs w:val="28"/>
        </w:rPr>
        <w:t xml:space="preserve"> году сообщаются сведения о расходах по сделкам, совершенным в </w:t>
      </w:r>
      <w:r w:rsidR="00792B26">
        <w:rPr>
          <w:rFonts w:ascii="Times New Roman" w:hAnsi="Times New Roman"/>
          <w:sz w:val="28"/>
          <w:szCs w:val="28"/>
        </w:rPr>
        <w:t>2023</w:t>
      </w:r>
      <w:r w:rsidRPr="006848CC">
        <w:rPr>
          <w:rFonts w:ascii="Times New Roman" w:hAnsi="Times New Roman"/>
          <w:sz w:val="28"/>
          <w:szCs w:val="28"/>
        </w:rPr>
        <w:t xml:space="preserve"> году. </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В случае приобретения служащим (работником) и его супругой (супругом) соответствующего объекта имущества в долевую собственность (не определен единственный покупатель в договоре) данный раздел заполняется в справках обоих лиц (аналогично в отношении несовершеннолетних детей). При этом в графе </w:t>
      </w:r>
      <w:r w:rsidRPr="00AD75B1">
        <w:rPr>
          <w:rFonts w:ascii="Times New Roman" w:hAnsi="Times New Roman"/>
          <w:b/>
          <w:sz w:val="28"/>
        </w:rPr>
        <w:t>"Сумма сделки"</w:t>
      </w:r>
      <w:r w:rsidRPr="006848CC">
        <w:rPr>
          <w:rFonts w:ascii="Times New Roman" w:hAnsi="Times New Roman"/>
          <w:sz w:val="28"/>
          <w:szCs w:val="28"/>
        </w:rPr>
        <w:t xml:space="preserve"> применимых справок рекомендуется указывать полную стоимость. </w:t>
      </w:r>
    </w:p>
    <w:p w:rsidR="004D5762" w:rsidRPr="006D6F6F"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w:t>
      </w:r>
      <w:r w:rsidRPr="006D6F6F">
        <w:rPr>
          <w:rFonts w:ascii="Times New Roman" w:hAnsi="Times New Roman"/>
          <w:sz w:val="28"/>
          <w:szCs w:val="28"/>
        </w:rPr>
        <w:t>раздел справки также подлежит заполнению при наличии обстоятельств, перечисленных в пункте </w:t>
      </w:r>
      <w:r w:rsidR="00444945" w:rsidRPr="006D6F6F">
        <w:rPr>
          <w:rFonts w:ascii="Times New Roman" w:hAnsi="Times New Roman"/>
          <w:sz w:val="28"/>
          <w:szCs w:val="28"/>
        </w:rPr>
        <w:t>8</w:t>
      </w:r>
      <w:r w:rsidR="00444945">
        <w:rPr>
          <w:rFonts w:ascii="Times New Roman" w:hAnsi="Times New Roman"/>
          <w:sz w:val="28"/>
          <w:szCs w:val="28"/>
        </w:rPr>
        <w:t>6</w:t>
      </w:r>
      <w:r w:rsidR="00444945" w:rsidRPr="006D6F6F">
        <w:rPr>
          <w:rFonts w:ascii="Times New Roman" w:hAnsi="Times New Roman"/>
          <w:sz w:val="28"/>
          <w:szCs w:val="28"/>
        </w:rPr>
        <w:t xml:space="preserve"> </w:t>
      </w:r>
      <w:r w:rsidRPr="006D6F6F">
        <w:rPr>
          <w:rFonts w:ascii="Times New Roman" w:hAnsi="Times New Roman"/>
          <w:sz w:val="28"/>
          <w:szCs w:val="28"/>
        </w:rPr>
        <w:t>настоящих Методических рекомендаций, и в случае представления сведений в отношении гражданина, зарегистрированного в качестве индивидуального предпринимателя, по сделке (сделкам), совершенным в рамках предпринимательской деятельности.</w:t>
      </w:r>
    </w:p>
    <w:p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Граждане, поступающие на службу (работу), раздел 2</w:t>
      </w:r>
      <w:r w:rsidR="00DC4F8C">
        <w:rPr>
          <w:rFonts w:ascii="Times New Roman" w:hAnsi="Times New Roman"/>
          <w:sz w:val="28"/>
          <w:szCs w:val="28"/>
        </w:rPr>
        <w:t xml:space="preserve"> </w:t>
      </w:r>
      <w:r w:rsidRPr="006D6F6F">
        <w:rPr>
          <w:rFonts w:ascii="Times New Roman" w:hAnsi="Times New Roman"/>
          <w:sz w:val="28"/>
          <w:szCs w:val="28"/>
        </w:rPr>
        <w:t>справки не заполняют.</w:t>
      </w:r>
    </w:p>
    <w:p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 xml:space="preserve">Вместе с тем в случае, если гражданином, его супругой (супругом) или несовершеннолетними детьми осуществлены расходы по соответствующей сделке (сделкам) до поступления на службу (работу), то в рамках декларационной кампании информация о данной сделке (сделках) не подлежит отражению в разделе 2 справки. </w:t>
      </w:r>
    </w:p>
    <w:p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Заполнение данного раздела при отсутствии указанных в пункте </w:t>
      </w:r>
      <w:r w:rsidR="00444945" w:rsidRPr="006D6F6F">
        <w:rPr>
          <w:rFonts w:ascii="Times New Roman" w:hAnsi="Times New Roman"/>
          <w:sz w:val="28"/>
          <w:szCs w:val="28"/>
        </w:rPr>
        <w:t>8</w:t>
      </w:r>
      <w:r w:rsidR="00444945">
        <w:rPr>
          <w:rFonts w:ascii="Times New Roman" w:hAnsi="Times New Roman"/>
          <w:sz w:val="28"/>
          <w:szCs w:val="28"/>
        </w:rPr>
        <w:t>6</w:t>
      </w:r>
      <w:r w:rsidR="00444945" w:rsidRPr="006D6F6F">
        <w:rPr>
          <w:rFonts w:ascii="Times New Roman" w:hAnsi="Times New Roman"/>
          <w:sz w:val="28"/>
          <w:szCs w:val="28"/>
        </w:rPr>
        <w:t xml:space="preserve"> </w:t>
      </w:r>
      <w:r w:rsidRPr="006D6F6F">
        <w:rPr>
          <w:rFonts w:ascii="Times New Roman" w:hAnsi="Times New Roman"/>
          <w:sz w:val="28"/>
          <w:szCs w:val="28"/>
        </w:rPr>
        <w:t>настоящих Методических рекомендаций оснований не является нарушением.</w:t>
      </w:r>
    </w:p>
    <w:p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bCs/>
          <w:color w:val="000000"/>
          <w:sz w:val="28"/>
          <w:szCs w:val="28"/>
        </w:rPr>
        <w:t>При расчете общего дохода служащего (работника) и его супруги (супруга) суммируются доходы, полученные ими за три календарных</w:t>
      </w:r>
      <w:r w:rsidRPr="006848CC">
        <w:rPr>
          <w:rFonts w:ascii="Times New Roman" w:hAnsi="Times New Roman"/>
          <w:bCs/>
          <w:color w:val="000000"/>
          <w:sz w:val="28"/>
          <w:szCs w:val="28"/>
        </w:rPr>
        <w:t xml:space="preserve"> года, предшествовавших году совершения сделки. Например, при представлении сведений о сделках, совершенных в </w:t>
      </w:r>
      <w:r w:rsidR="00792B26">
        <w:rPr>
          <w:rFonts w:ascii="Times New Roman" w:hAnsi="Times New Roman"/>
          <w:bCs/>
          <w:color w:val="000000"/>
          <w:sz w:val="28"/>
          <w:szCs w:val="28"/>
        </w:rPr>
        <w:t>2023</w:t>
      </w:r>
      <w:r w:rsidRPr="006848CC">
        <w:rPr>
          <w:rFonts w:ascii="Times New Roman" w:hAnsi="Times New Roman"/>
          <w:bCs/>
          <w:color w:val="000000"/>
          <w:sz w:val="28"/>
          <w:szCs w:val="28"/>
        </w:rPr>
        <w:t xml:space="preserve"> году, суммируются доходы служащего (работника) и его супруги (супруга), полученные в 20</w:t>
      </w:r>
      <w:r w:rsidR="00405A0D">
        <w:rPr>
          <w:rFonts w:ascii="Times New Roman" w:hAnsi="Times New Roman"/>
          <w:bCs/>
          <w:color w:val="000000"/>
          <w:sz w:val="28"/>
          <w:szCs w:val="28"/>
        </w:rPr>
        <w:t>20</w:t>
      </w:r>
      <w:r w:rsidRPr="006848CC">
        <w:rPr>
          <w:rFonts w:ascii="Times New Roman" w:hAnsi="Times New Roman"/>
          <w:bCs/>
          <w:color w:val="000000"/>
          <w:sz w:val="28"/>
          <w:szCs w:val="28"/>
        </w:rPr>
        <w:t>, 202</w:t>
      </w:r>
      <w:r w:rsidR="00405A0D">
        <w:rPr>
          <w:rFonts w:ascii="Times New Roman" w:hAnsi="Times New Roman"/>
          <w:bCs/>
          <w:color w:val="000000"/>
          <w:sz w:val="28"/>
          <w:szCs w:val="28"/>
        </w:rPr>
        <w:t>1</w:t>
      </w:r>
      <w:r w:rsidRPr="006848CC">
        <w:rPr>
          <w:rFonts w:ascii="Times New Roman" w:hAnsi="Times New Roman"/>
          <w:bCs/>
          <w:color w:val="000000"/>
          <w:sz w:val="28"/>
          <w:szCs w:val="28"/>
        </w:rPr>
        <w:t xml:space="preserve"> и 202</w:t>
      </w:r>
      <w:r w:rsidR="00405A0D">
        <w:rPr>
          <w:rFonts w:ascii="Times New Roman" w:hAnsi="Times New Roman"/>
          <w:bCs/>
          <w:color w:val="000000"/>
          <w:sz w:val="28"/>
          <w:szCs w:val="28"/>
        </w:rPr>
        <w:t>2</w:t>
      </w:r>
      <w:r w:rsidRPr="006848CC">
        <w:rPr>
          <w:rFonts w:ascii="Times New Roman" w:hAnsi="Times New Roman"/>
          <w:bCs/>
          <w:color w:val="000000"/>
          <w:sz w:val="28"/>
          <w:szCs w:val="28"/>
        </w:rPr>
        <w:t xml:space="preserve"> годах. Общий доход служащего (работника) и его супруги (супруга) рассчитывается вне зависимости от замещаемой им должности в течение трех указанных лет, а также вне зависимости от места прохождения государственной службы, осуществления трудовой деятельности (на территории Российской Федерации, за рубежом). Доход несовершеннолетнего ребенка при расчете общего дохода не учитывается. При расчете соответствующего </w:t>
      </w:r>
      <w:r w:rsidRPr="006D6F6F">
        <w:rPr>
          <w:rFonts w:ascii="Times New Roman" w:hAnsi="Times New Roman"/>
          <w:bCs/>
          <w:color w:val="000000"/>
          <w:sz w:val="28"/>
          <w:szCs w:val="28"/>
        </w:rPr>
        <w:t>общего дохода из него не вычитаются иные расходы, например</w:t>
      </w:r>
      <w:r w:rsidR="009E75AF">
        <w:rPr>
          <w:rFonts w:ascii="Times New Roman" w:hAnsi="Times New Roman"/>
          <w:bCs/>
          <w:color w:val="000000"/>
          <w:sz w:val="28"/>
          <w:szCs w:val="28"/>
        </w:rPr>
        <w:t>,</w:t>
      </w:r>
      <w:r w:rsidRPr="006D6F6F">
        <w:rPr>
          <w:rFonts w:ascii="Times New Roman" w:hAnsi="Times New Roman"/>
          <w:bCs/>
          <w:color w:val="000000"/>
          <w:sz w:val="28"/>
          <w:szCs w:val="28"/>
        </w:rPr>
        <w:t xml:space="preserve"> связанные с отпуском, оплатой </w:t>
      </w:r>
      <w:r w:rsidRPr="006D6F6F">
        <w:rPr>
          <w:rFonts w:ascii="Times New Roman" w:hAnsi="Times New Roman"/>
          <w:sz w:val="28"/>
          <w:szCs w:val="28"/>
        </w:rPr>
        <w:t>жилищно-коммунальных услуг и т.п.</w:t>
      </w:r>
    </w:p>
    <w:p w:rsidR="004D5762" w:rsidRPr="006848CC"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Для цели реализации пункта </w:t>
      </w:r>
      <w:r w:rsidR="00444945" w:rsidRPr="006D6F6F">
        <w:rPr>
          <w:rFonts w:ascii="Times New Roman" w:hAnsi="Times New Roman"/>
          <w:sz w:val="28"/>
          <w:szCs w:val="28"/>
        </w:rPr>
        <w:t>8</w:t>
      </w:r>
      <w:r w:rsidR="00444945">
        <w:rPr>
          <w:rFonts w:ascii="Times New Roman" w:hAnsi="Times New Roman"/>
          <w:sz w:val="28"/>
          <w:szCs w:val="28"/>
        </w:rPr>
        <w:t>6</w:t>
      </w:r>
      <w:r w:rsidR="00444945" w:rsidRPr="006D6F6F">
        <w:rPr>
          <w:rFonts w:ascii="Times New Roman" w:hAnsi="Times New Roman"/>
          <w:sz w:val="28"/>
          <w:szCs w:val="28"/>
        </w:rPr>
        <w:t xml:space="preserve"> </w:t>
      </w:r>
      <w:r w:rsidRPr="006D6F6F">
        <w:rPr>
          <w:rFonts w:ascii="Times New Roman" w:hAnsi="Times New Roman"/>
          <w:sz w:val="28"/>
          <w:szCs w:val="28"/>
        </w:rPr>
        <w:t>настоящих</w:t>
      </w:r>
      <w:r w:rsidRPr="006848CC">
        <w:rPr>
          <w:rFonts w:ascii="Times New Roman" w:hAnsi="Times New Roman"/>
          <w:sz w:val="28"/>
          <w:szCs w:val="28"/>
        </w:rPr>
        <w:t xml:space="preserve"> Методических рекомендаций при расчете общего дохода служащего (работника) и его супруги (супруга) за три года, предшествующих отчетному, доходы супруги (супруга) служащего (работни</w:t>
      </w:r>
      <w:r w:rsidRPr="00401035">
        <w:rPr>
          <w:rFonts w:ascii="Times New Roman" w:hAnsi="Times New Roman"/>
          <w:sz w:val="28"/>
          <w:szCs w:val="28"/>
        </w:rPr>
        <w:t xml:space="preserve">ка) учитываются только в случае, если они состояли в браке на момент осуществления расходов по сделке (сделкам) и в течение трех лет, предшествующих отчетному периоду. Во всех остальных случаях учитывается только доход </w:t>
      </w:r>
      <w:r w:rsidRPr="006848CC">
        <w:rPr>
          <w:rFonts w:ascii="Times New Roman" w:hAnsi="Times New Roman"/>
          <w:sz w:val="28"/>
          <w:szCs w:val="28"/>
        </w:rPr>
        <w:t>служащего (работника) за три последних года, предшествующих отчетному периоду (аналогично в отношении супруги (супруга).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Если супругой (супругом) осуществлены расходы по соответствующей сделке (сделкам) до вступления в брак со служащим (работником), то в рамках декларационной кампании информация о данной сделке (сделках) не подлежит отражению в разделе 2 справки.</w:t>
      </w:r>
    </w:p>
    <w:p w:rsidR="004D5762" w:rsidRPr="006848CC" w:rsidRDefault="00CF22F2">
      <w:pPr>
        <w:pStyle w:val="af7"/>
        <w:numPr>
          <w:ilvl w:val="0"/>
          <w:numId w:val="1"/>
        </w:numPr>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 xml:space="preserve">В случае приобретения в общую собственность служащим (работником), его супругой (супругом) и (или) несовершеннолетними детьми соответствующего объекта имущества совместно с иными лицами (на стороне покупателя выступает множественность лиц), то такая сделка, превышающая доход лица и его супруги (супруга) за три последних года, предшествующих отчетному периоду, подлежит отражению в настоящем разделе справки. </w:t>
      </w:r>
    </w:p>
    <w:p w:rsidR="004D5762" w:rsidRPr="006848CC" w:rsidRDefault="00CF22F2">
      <w:pPr>
        <w:pStyle w:val="af7"/>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В случае если заключаются отдельные сделки по приобретению долей в недвижимости, то учитывается общая стоимость каждой из сделок, совершенных служащим (работником), его супругой (супругом) и (или) несовершеннолетними детьми.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Использование для приобретения объекта недвижимого имущества средств, предоставленных государством (например, единовременная субсидия на приобретение жилого помещения, денежные средства, полученные участником накопительно-ипотечной системы жилищного обеспечения военнослужащих), не освобождает служащего (работника), его супругу (супруга) от обязанности представить сведения о расходах (при условии, что сделка совершена в отчетном периоде и сумма сделки или общая сумма совершенных сделок превышает доход служащего (работника) и его супруги (супруга) за три последних года, предшествующих совершению сделки).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Данный раздел </w:t>
      </w:r>
      <w:r w:rsidRPr="006848CC">
        <w:rPr>
          <w:rFonts w:ascii="Times New Roman" w:hAnsi="Times New Roman"/>
          <w:b/>
          <w:sz w:val="28"/>
          <w:szCs w:val="28"/>
        </w:rPr>
        <w:t>не заполняется</w:t>
      </w:r>
      <w:r w:rsidRPr="006848CC">
        <w:rPr>
          <w:rFonts w:ascii="Times New Roman" w:hAnsi="Times New Roman"/>
          <w:sz w:val="28"/>
          <w:szCs w:val="28"/>
        </w:rPr>
        <w:t xml:space="preserve"> в следующих случаях:</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при отсутствии правовых оснований для представления сведений о расходах (например, приобретено имущество или имущественные права, не предусмотренные Федеральным законом от 3 декабря 2012 г. № 230-ФЗ "О контроле за соответствием расходов лиц, замещающих государственные должности, и иных лиц их доходам");</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земельный участок, другой объект недвижимости, транспортное средство, ценные бумаги (доля участия, пай в уставном (складочном) капитале организации), цифровые финансовые активы, цифровая валюта приобретены в результате совершения безвозмездной сделки (наследование, дарение и др.). При этом такое имущество отражается в соответствующих разделах справки;</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w:t>
      </w:r>
      <w:r w:rsidR="00305A10" w:rsidRPr="006848CC">
        <w:rPr>
          <w:rFonts w:ascii="Times New Roman" w:hAnsi="Times New Roman"/>
          <w:sz w:val="28"/>
          <w:szCs w:val="28"/>
        </w:rPr>
        <w:t>осуществлена государственная регистрация права собственности</w:t>
      </w:r>
      <w:r w:rsidR="00305A10" w:rsidRPr="006848CC" w:rsidDel="00305A10">
        <w:rPr>
          <w:rFonts w:ascii="Times New Roman" w:hAnsi="Times New Roman"/>
          <w:sz w:val="28"/>
          <w:szCs w:val="28"/>
        </w:rPr>
        <w:t xml:space="preserve"> </w:t>
      </w:r>
      <w:r w:rsidRPr="006848CC">
        <w:rPr>
          <w:rFonts w:ascii="Times New Roman" w:hAnsi="Times New Roman"/>
          <w:sz w:val="28"/>
          <w:szCs w:val="28"/>
        </w:rPr>
        <w:t>на недвижимое имущество без совершения сделки по приобретению данного имущества (например, возведение жилого дома на земельном участке).</w:t>
      </w:r>
    </w:p>
    <w:p w:rsidR="004D5762" w:rsidRPr="006848CC" w:rsidRDefault="00CF22F2">
      <w:pPr>
        <w:pStyle w:val="af7"/>
        <w:numPr>
          <w:ilvl w:val="0"/>
          <w:numId w:val="1"/>
        </w:numPr>
        <w:ind w:left="0" w:firstLine="567"/>
        <w:rPr>
          <w:rFonts w:ascii="Times New Roman" w:hAnsi="Times New Roman"/>
          <w:sz w:val="28"/>
          <w:szCs w:val="28"/>
        </w:rPr>
      </w:pPr>
      <w:r w:rsidRPr="00401035">
        <w:rPr>
          <w:rFonts w:ascii="Times New Roman" w:hAnsi="Times New Roman"/>
          <w:sz w:val="28"/>
          <w:szCs w:val="28"/>
        </w:rPr>
        <w:t xml:space="preserve">При заполнении графы </w:t>
      </w:r>
      <w:r w:rsidRPr="00AD75B1">
        <w:rPr>
          <w:rFonts w:ascii="Times New Roman" w:hAnsi="Times New Roman"/>
          <w:b/>
          <w:sz w:val="28"/>
        </w:rPr>
        <w:t>"</w:t>
      </w:r>
      <w:r w:rsidRPr="00636842">
        <w:rPr>
          <w:rFonts w:ascii="Times New Roman" w:hAnsi="Times New Roman"/>
          <w:b/>
          <w:sz w:val="28"/>
          <w:szCs w:val="28"/>
        </w:rPr>
        <w:t>Вид приобретенного имущества</w:t>
      </w:r>
      <w:r w:rsidRPr="00AD75B1">
        <w:rPr>
          <w:rFonts w:ascii="Times New Roman" w:hAnsi="Times New Roman"/>
          <w:b/>
          <w:sz w:val="28"/>
        </w:rPr>
        <w:t>"</w:t>
      </w:r>
      <w:r w:rsidRPr="006848CC">
        <w:rPr>
          <w:rFonts w:ascii="Times New Roman" w:hAnsi="Times New Roman"/>
          <w:sz w:val="28"/>
          <w:szCs w:val="28"/>
        </w:rPr>
        <w:t xml:space="preserve"> указывается, например, земельный участок для ведения личного подсобного хозяйства, огородничества, садоводства, индивидуального гаражного или индивидуального жилищного строительства. </w:t>
      </w:r>
      <w:r w:rsidRPr="006848CC">
        <w:rPr>
          <w:rFonts w:ascii="Times New Roman" w:hAnsi="Times New Roman"/>
          <w:bCs/>
          <w:color w:val="000000"/>
          <w:sz w:val="28"/>
          <w:szCs w:val="28"/>
        </w:rPr>
        <w:t>Для объекта недвижимого имущества рекомендуется указывать его местонахождение (адрес) и площадь. Для транспортного средства рекомендуется указывать вид, марку, модель транспортного средства, год изготовления. Для ценных бумаг рекомендуется указывать вид ценной бумаги, сведения о выпустившем ее лице (для юридических лиц – наименование, организационно-правовую форму, местонахождение). Для цифровых финансовых активов и цифровых валют – наименование.</w:t>
      </w:r>
    </w:p>
    <w:p w:rsidR="00147FE3" w:rsidRDefault="00147FE3" w:rsidP="001812F5">
      <w:pPr>
        <w:pStyle w:val="af7"/>
        <w:numPr>
          <w:ilvl w:val="0"/>
          <w:numId w:val="1"/>
        </w:numPr>
        <w:ind w:left="0" w:firstLine="567"/>
        <w:rPr>
          <w:rFonts w:ascii="Times New Roman" w:hAnsi="Times New Roman"/>
          <w:sz w:val="28"/>
          <w:szCs w:val="28"/>
        </w:rPr>
      </w:pPr>
      <w:r>
        <w:rPr>
          <w:rFonts w:ascii="Times New Roman" w:hAnsi="Times New Roman"/>
          <w:sz w:val="28"/>
          <w:szCs w:val="28"/>
        </w:rPr>
        <w:t xml:space="preserve">В графе </w:t>
      </w:r>
      <w:r w:rsidRPr="00636842">
        <w:rPr>
          <w:rFonts w:ascii="Times New Roman" w:hAnsi="Times New Roman"/>
          <w:b/>
          <w:sz w:val="28"/>
          <w:szCs w:val="28"/>
        </w:rPr>
        <w:t>"Сумма сделки (руб.)"</w:t>
      </w:r>
      <w:r>
        <w:rPr>
          <w:rFonts w:ascii="Times New Roman" w:hAnsi="Times New Roman"/>
          <w:sz w:val="28"/>
          <w:szCs w:val="28"/>
        </w:rPr>
        <w:t xml:space="preserve"> указывается сумма сделки в рублях. В случае если расходы по сделке выражен</w:t>
      </w:r>
      <w:r w:rsidRPr="00147FE3">
        <w:rPr>
          <w:rFonts w:ascii="Times New Roman" w:hAnsi="Times New Roman"/>
          <w:sz w:val="28"/>
          <w:szCs w:val="28"/>
        </w:rPr>
        <w:t>ы в иностранной валюте,</w:t>
      </w:r>
      <w:r>
        <w:rPr>
          <w:rFonts w:ascii="Times New Roman" w:hAnsi="Times New Roman"/>
          <w:sz w:val="28"/>
          <w:szCs w:val="28"/>
        </w:rPr>
        <w:t xml:space="preserve"> то осуществляется перевод</w:t>
      </w:r>
      <w:r w:rsidRPr="00147FE3">
        <w:rPr>
          <w:rFonts w:ascii="Times New Roman" w:hAnsi="Times New Roman"/>
          <w:sz w:val="28"/>
          <w:szCs w:val="28"/>
        </w:rPr>
        <w:t xml:space="preserve"> в рубли по курсу, установленному Банком России, на дату </w:t>
      </w:r>
      <w:r w:rsidR="001812F5">
        <w:rPr>
          <w:rFonts w:ascii="Times New Roman" w:hAnsi="Times New Roman"/>
          <w:sz w:val="28"/>
          <w:szCs w:val="28"/>
        </w:rPr>
        <w:t>совершения сделки.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заполнении графы </w:t>
      </w:r>
      <w:r w:rsidRPr="00AD75B1">
        <w:rPr>
          <w:rFonts w:ascii="Times New Roman" w:hAnsi="Times New Roman"/>
          <w:b/>
          <w:sz w:val="28"/>
        </w:rPr>
        <w:t>"</w:t>
      </w:r>
      <w:r w:rsidRPr="00636842">
        <w:rPr>
          <w:rFonts w:ascii="Times New Roman" w:hAnsi="Times New Roman"/>
          <w:b/>
          <w:sz w:val="28"/>
          <w:szCs w:val="28"/>
        </w:rPr>
        <w:t>Источник получения средств, за счет которых приобретено имущество</w:t>
      </w:r>
      <w:r w:rsidRPr="00AD75B1">
        <w:rPr>
          <w:rFonts w:ascii="Times New Roman" w:hAnsi="Times New Roman"/>
          <w:b/>
          <w:sz w:val="28"/>
        </w:rPr>
        <w:t>"</w:t>
      </w:r>
      <w:r w:rsidRPr="006848CC">
        <w:rPr>
          <w:rFonts w:ascii="Times New Roman" w:hAnsi="Times New Roman"/>
          <w:b/>
          <w:sz w:val="28"/>
          <w:szCs w:val="28"/>
        </w:rPr>
        <w:t xml:space="preserve"> </w:t>
      </w:r>
      <w:r w:rsidRPr="006848CC">
        <w:rPr>
          <w:rFonts w:ascii="Times New Roman" w:hAnsi="Times New Roman"/>
          <w:sz w:val="28"/>
          <w:szCs w:val="28"/>
        </w:rPr>
        <w:t>следует указывать наименование источника получения средств и размер полученного дохода по каждому из источников.</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Источниками получения средств, за счет которых приобретено имущество, является весь объем законных доходов, которые использованы служащим (работником), его супругой (супругом) и (или) несовершеннолетними детьми для осуществления расходов по сделке (сделкам).</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этом служащий (работник) в свободной форме может уточнить обстоятельства получения дохода и полученные от данного источника суммы. Например, для дохода от иной оплачиваемой деятельности (помимо основного места работы) могут быть указаны организации, где лицо работало по совместительству; для наследства может быть указано лицо, от которого оно было получено; для ипотеки может быть указана организация, с которой заключен договор ипотеки, и реквизиты такого договора.</w:t>
      </w:r>
    </w:p>
    <w:p w:rsidR="004D5762" w:rsidRPr="006848CC" w:rsidRDefault="00CF22F2">
      <w:pPr>
        <w:pStyle w:val="ConsPlusNormal"/>
        <w:numPr>
          <w:ilvl w:val="0"/>
          <w:numId w:val="1"/>
        </w:numPr>
        <w:ind w:left="0" w:firstLine="567"/>
        <w:jc w:val="both"/>
      </w:pPr>
      <w:r w:rsidRPr="006848CC">
        <w:t xml:space="preserve">В графе </w:t>
      </w:r>
      <w:r w:rsidRPr="006848CC">
        <w:rPr>
          <w:b/>
        </w:rPr>
        <w:t xml:space="preserve">"Основания приобретения имущества" </w:t>
      </w:r>
      <w:r w:rsidRPr="006848CC">
        <w:t>указываются регистрационный номер и дата записи в Едином государственном реестре недвижимости (ЕГРН)</w:t>
      </w:r>
      <w:r w:rsidRPr="006848CC">
        <w:rPr>
          <w:bCs/>
        </w:rPr>
        <w:t xml:space="preserve">. Также указываются </w:t>
      </w:r>
      <w:r w:rsidRPr="006848CC">
        <w:t>наименование и реквизиты документа, являющегося основанием для приобретения права собственности на недвижимое имущество (договор купли-продажи и др.). В случае приобретения другого имущества (например, транспортного средства, ценных бумаг) - наименование и реквизиты документа, являющегося законным основа</w:t>
      </w:r>
      <w:r w:rsidRPr="00401035">
        <w:t>нием для возникновения права собственности. Копия документа прилагается к справке.</w:t>
      </w:r>
    </w:p>
    <w:p w:rsidR="004D5762" w:rsidRPr="006848CC" w:rsidRDefault="00CF22F2">
      <w:pPr>
        <w:pStyle w:val="ConsPlusNormal"/>
        <w:ind w:firstLine="567"/>
        <w:jc w:val="both"/>
      </w:pPr>
      <w:r w:rsidRPr="006848CC">
        <w:t xml:space="preserve">В отношении цифровых финансовых активов в качестве основания приобретения указываются реквизиты записи о цифровых финансовых активах в информационной системе, в которой осуществляется выпуск цифровых финансовых активов, и прикладывается выписка из данной информационной системы. </w:t>
      </w:r>
    </w:p>
    <w:p w:rsidR="004D5762" w:rsidRPr="006848CC" w:rsidRDefault="00CF22F2">
      <w:pPr>
        <w:pStyle w:val="ConsPlusNormal"/>
        <w:ind w:firstLine="567"/>
        <w:jc w:val="both"/>
      </w:pPr>
      <w:r w:rsidRPr="006848CC">
        <w:t xml:space="preserve">В отношении цифровой валюты в качестве основания приобретения указываются идентификационный номер и дата транзакции и прикладывается выписка о транзакции при ее наличии по применимому праву. </w:t>
      </w:r>
    </w:p>
    <w:p w:rsidR="004D5762" w:rsidRPr="006848CC" w:rsidRDefault="00CF22F2">
      <w:pPr>
        <w:pStyle w:val="ConsPlusNormal"/>
        <w:ind w:firstLine="567"/>
        <w:jc w:val="both"/>
      </w:pPr>
      <w:r w:rsidRPr="006848CC">
        <w:t>В отношении сделок по приобретению цифровых финансовых активов и цифровой валюты к справке прилагаются документы (при их наличии), подтверждающие сумму сделки и (или) содержащие информацию о второй стороне сделки.</w:t>
      </w:r>
    </w:p>
    <w:p w:rsidR="004D5762" w:rsidRPr="006848CC" w:rsidRDefault="00CF22F2">
      <w:pPr>
        <w:pStyle w:val="ConsPlusNormal"/>
        <w:numPr>
          <w:ilvl w:val="0"/>
          <w:numId w:val="1"/>
        </w:numPr>
        <w:ind w:left="0" w:firstLine="567"/>
        <w:jc w:val="both"/>
      </w:pPr>
      <w:r w:rsidRPr="006848CC">
        <w:rPr>
          <w:b/>
        </w:rPr>
        <w:t>Особенности заполнения раздела "Сведения о расходах"</w:t>
      </w:r>
      <w:r w:rsidRPr="006848CC">
        <w:t>:</w:t>
      </w:r>
    </w:p>
    <w:p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1) приобретение недвижимого имущества посредством участия в долевом строительстве.</w:t>
      </w:r>
      <w:r w:rsidRPr="006848CC">
        <w:rPr>
          <w:rFonts w:ascii="Times New Roman" w:hAnsi="Times New Roman"/>
          <w:sz w:val="28"/>
          <w:szCs w:val="28"/>
        </w:rPr>
        <w:t xml:space="preserve"> Сведения об объекте долевого строительства, в отношении которого заключен договор участия в долевом строительстве, отражаются в сведениях о расходах в случае, если уплаченная в отчетный период по указанному договору сумма превышает общий доход служащего (работника) и его супруги (супруга) за три последних года, предшествующих совершению сделки. </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В случае привлечения застройщиком денежных средств участников долевого строительства на строительство (создание) многоквартирных домов и (или) иных объектов недвижимости путем размещения таких средств на счетах эскроу, в рассматриваемом разделе отражаются сведения о расходах в случае, если внесенная на счета эскроу в отчетный период сумма превышает общий доход служащего (работника) и его супруги (супруга) за три последних года, предшествующих совершению сделки.</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При заключении в отчетном периоде нескольких договоров участия в долевом строительстве учитывается общая сумма, уплаченная по всем договорам.</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Одновременно при наличии оснований информация об имеющихся на отчетную дату финансовых обязательствах по договору (договорам) долевого строительства подлежит отражению в подразделе 6.2 раздела 6 справки. При этом не имеет значения, оформлялся ли кредитный договор с банком или иной кредитной организацией для оплаты по указанному договору.</w:t>
      </w:r>
    </w:p>
    <w:p w:rsidR="004D5762" w:rsidRPr="006848CC" w:rsidRDefault="00CF22F2">
      <w:pPr>
        <w:shd w:val="clear" w:color="auto" w:fill="FFFFFF"/>
        <w:ind w:firstLine="567"/>
        <w:rPr>
          <w:rFonts w:ascii="Times New Roman" w:hAnsi="Times New Roman"/>
          <w:sz w:val="28"/>
          <w:szCs w:val="28"/>
        </w:rPr>
      </w:pPr>
      <w:r w:rsidRPr="006848CC">
        <w:rPr>
          <w:rFonts w:ascii="Times New Roman" w:hAnsi="Times New Roman"/>
          <w:sz w:val="28"/>
          <w:szCs w:val="28"/>
        </w:rPr>
        <w:t xml:space="preserve">На практике распространены случаи, когда период с даты выплаты в полном объеме денежных средств в соответствии с договором долевого участия (с даты размещения денежных средств на счете эскроу)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к участнику долевого строительства, которым в соответствии с договором долевого участия выполнены обязательства по уплате полной стоимости подлежащего передаче объекта, подлежат отражению в подразделе 6.2 раздела 6 справки. После осуществления лицом - участником долевого строительства государственной регистрации права </w:t>
      </w:r>
      <w:r w:rsidRPr="006848CC">
        <w:rPr>
          <w:rFonts w:ascii="Times New Roman" w:hAnsi="Times New Roman"/>
          <w:spacing w:val="2"/>
          <w:sz w:val="28"/>
          <w:szCs w:val="28"/>
        </w:rPr>
        <w:t xml:space="preserve">собственности на недвижимое имущество, приобретенное на основании </w:t>
      </w:r>
      <w:r w:rsidRPr="006848CC">
        <w:rPr>
          <w:rFonts w:ascii="Times New Roman" w:hAnsi="Times New Roman"/>
          <w:spacing w:val="1"/>
          <w:sz w:val="28"/>
          <w:szCs w:val="28"/>
        </w:rPr>
        <w:t xml:space="preserve">договора долевого участия, сведения об этом имуществе подлежат указанию </w:t>
      </w:r>
      <w:r w:rsidRPr="006848CC">
        <w:rPr>
          <w:rFonts w:ascii="Times New Roman" w:hAnsi="Times New Roman"/>
          <w:sz w:val="28"/>
          <w:szCs w:val="28"/>
        </w:rPr>
        <w:t>в подразделе 3.1 раздела 3 справки;</w:t>
      </w:r>
    </w:p>
    <w:p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2) приобретение недвижимого имущества посредством участия в кооперативе.</w:t>
      </w:r>
      <w:r w:rsidRPr="006848CC">
        <w:rPr>
          <w:rFonts w:ascii="Times New Roman" w:hAnsi="Times New Roman"/>
          <w:sz w:val="28"/>
          <w:szCs w:val="28"/>
        </w:rPr>
        <w:t xml:space="preserve"> Обязанность представления сведений о расходах возникает в случае, если лицо совершило сделку (сделки) по приобретению недвижимого имущества по договору купли-продажи пая (части пая), сумма которой (которых) превышает доход служащего (работника) и его супруги (супруга) за три последних года, предшествующих году, в котором совершена сделка (сделки);</w:t>
      </w:r>
    </w:p>
    <w:p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3) приобретение ценных бумаг.</w:t>
      </w:r>
      <w:r w:rsidRPr="006848CC">
        <w:rPr>
          <w:rFonts w:ascii="Times New Roman" w:hAnsi="Times New Roman"/>
          <w:sz w:val="28"/>
          <w:szCs w:val="28"/>
        </w:rPr>
        <w:t xml:space="preserve"> Одной (каждой) сделкой купли-продажи ценных бумаг следует считать действие, в результате которого возникает право собственности на соответствующие ценные бумаги, приобретенные лично или через представителя (брокера) в пределах установленного ограничения на сумму совершаемых сделок.</w:t>
      </w:r>
    </w:p>
    <w:p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4) приобретение цифровых финансовых активов и цифровых валют.</w:t>
      </w:r>
      <w:r w:rsidRPr="006848CC">
        <w:rPr>
          <w:rFonts w:ascii="Times New Roman" w:hAnsi="Times New Roman"/>
          <w:sz w:val="28"/>
          <w:szCs w:val="28"/>
        </w:rPr>
        <w:t xml:space="preserve"> Одной (каждой) сделкой купли-продажи цифровых финансовых активов или цифровых валют следует считать действие, в результате которого возникает право собственности на соответствующие цифровые финансовые активы или цифровые валюты, приобретенные в пределах установленного ограничения на сумму совершаемых сделок.</w:t>
      </w:r>
    </w:p>
    <w:p w:rsidR="004B5F02" w:rsidRPr="006848CC" w:rsidRDefault="004B5F02">
      <w:pPr>
        <w:ind w:firstLine="851"/>
        <w:rPr>
          <w:rFonts w:ascii="Times New Roman" w:hAnsi="Times New Roman"/>
          <w:sz w:val="28"/>
          <w:szCs w:val="28"/>
        </w:rPr>
      </w:pPr>
    </w:p>
    <w:p w:rsidR="004D5762" w:rsidRPr="006848CC" w:rsidRDefault="00CF22F2">
      <w:pPr>
        <w:ind w:firstLine="0"/>
        <w:jc w:val="center"/>
        <w:rPr>
          <w:rFonts w:ascii="Times New Roman" w:eastAsia="Times New Roman" w:hAnsi="Times New Roman"/>
          <w:b/>
          <w:sz w:val="28"/>
          <w:szCs w:val="28"/>
        </w:rPr>
      </w:pPr>
      <w:r w:rsidRPr="006848CC">
        <w:rPr>
          <w:rFonts w:ascii="Times New Roman" w:eastAsia="Times New Roman" w:hAnsi="Times New Roman"/>
          <w:b/>
          <w:sz w:val="28"/>
          <w:szCs w:val="28"/>
          <w:lang w:eastAsia="ru-RU"/>
        </w:rPr>
        <w:t>РАЗДЕЛ 3. СВЕДЕНИЯ ОБ ИМУЩЕСТВЕ</w:t>
      </w:r>
    </w:p>
    <w:p w:rsidR="004D5762" w:rsidRPr="006848CC" w:rsidRDefault="004D5762">
      <w:pPr>
        <w:ind w:firstLine="851"/>
        <w:jc w:val="center"/>
        <w:rPr>
          <w:rFonts w:ascii="Times New Roman" w:eastAsia="Times New Roman" w:hAnsi="Times New Roman"/>
          <w:sz w:val="28"/>
          <w:szCs w:val="28"/>
        </w:rPr>
      </w:pPr>
    </w:p>
    <w:p w:rsidR="004D5762" w:rsidRPr="006848CC" w:rsidRDefault="00CF22F2">
      <w:pPr>
        <w:rPr>
          <w:rFonts w:ascii="Times New Roman" w:eastAsia="Times New Roman" w:hAnsi="Times New Roman"/>
          <w:b/>
          <w:sz w:val="28"/>
          <w:szCs w:val="28"/>
        </w:rPr>
      </w:pPr>
      <w:r w:rsidRPr="006848CC">
        <w:rPr>
          <w:rFonts w:ascii="Times New Roman" w:eastAsia="Times New Roman" w:hAnsi="Times New Roman"/>
          <w:b/>
          <w:sz w:val="28"/>
          <w:szCs w:val="28"/>
          <w:lang w:eastAsia="ru-RU"/>
        </w:rPr>
        <w:t>Подраздел 3.1 Недвижимое имущество</w:t>
      </w:r>
    </w:p>
    <w:p w:rsidR="004D5762" w:rsidRPr="006848CC" w:rsidRDefault="004D5762">
      <w:pPr>
        <w:pStyle w:val="af7"/>
        <w:ind w:left="567" w:firstLine="0"/>
        <w:rPr>
          <w:rFonts w:ascii="Times New Roman" w:hAnsi="Times New Roman"/>
          <w:sz w:val="28"/>
          <w:szCs w:val="28"/>
        </w:rPr>
      </w:pP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Понятие недвижимого имущества установлено статьей 130 Гражданского кодекса Российской Федерации. Согласно указанной статье к недвижимым вещам (недвижимое имущество, недвижимость) относятся земельные участки, участки недр и все, что прочно связано с землей, то есть объекты, перемещение которых без несоразмерного ущерба их назначению невозможно, в том числе здания, сооружения, объекты незавершенного строительства. Законом к недвижимым вещам может быть отнесено и иное имущество (например – буровые скважины, распределительный газопровод среднего или низкого давления, линии электропередачи, линии связи и др.).</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заполнении данного подраздела указываются все объекты недвижимости, принадлежащие служащему (работнику), его супруге (супругу) и (или) несовершеннолетним детям на праве собственности, независимо от того, когда они были приобретены, в каком регионе Российской Федерации или в каком государстве зарегистрированы. </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Также в данном подразделе подлежат отражению объекты недвижимого имущества, принадлежащие на праве собственности </w:t>
      </w:r>
      <w:r w:rsidRPr="006848CC">
        <w:rPr>
          <w:rFonts w:ascii="Times New Roman" w:hAnsi="Times New Roman"/>
          <w:sz w:val="28"/>
          <w:szCs w:val="28"/>
          <w:shd w:val="clear" w:color="auto" w:fill="FFFFFF"/>
        </w:rPr>
        <w:t>гражданину, зарегистрированному в качестве индивидуального предпринимателя</w:t>
      </w:r>
      <w:r w:rsidRPr="006848CC">
        <w:rPr>
          <w:rFonts w:ascii="Times New Roman" w:hAnsi="Times New Roman"/>
          <w:sz w:val="28"/>
          <w:szCs w:val="28"/>
        </w:rPr>
        <w:t>.</w:t>
      </w:r>
    </w:p>
    <w:p w:rsidR="004D5762" w:rsidRPr="006D6F6F" w:rsidRDefault="00CF22F2">
      <w:pPr>
        <w:ind w:firstLine="567"/>
        <w:rPr>
          <w:rFonts w:ascii="Times New Roman" w:hAnsi="Times New Roman"/>
          <w:sz w:val="28"/>
          <w:szCs w:val="28"/>
        </w:rPr>
      </w:pPr>
      <w:r w:rsidRPr="006848CC">
        <w:rPr>
          <w:rFonts w:ascii="Times New Roman" w:hAnsi="Times New Roman"/>
          <w:sz w:val="28"/>
          <w:szCs w:val="28"/>
        </w:rPr>
        <w:t xml:space="preserve">При заполнении данного подраздела рекомендуется заблаговременно проверить наличие и </w:t>
      </w:r>
      <w:r w:rsidRPr="006D6F6F">
        <w:rPr>
          <w:rFonts w:ascii="Times New Roman" w:hAnsi="Times New Roman"/>
          <w:sz w:val="28"/>
          <w:szCs w:val="28"/>
        </w:rPr>
        <w:t>достоверность документов о праве собственности и/или выписки из Единого государственного реестра недвижимости (ЕГРН)</w:t>
      </w:r>
      <w:r w:rsidR="000758F2" w:rsidRPr="006D6F6F">
        <w:rPr>
          <w:rFonts w:ascii="Times New Roman" w:hAnsi="Times New Roman"/>
          <w:sz w:val="28"/>
          <w:szCs w:val="28"/>
        </w:rPr>
        <w:t xml:space="preserve"> (за исключением случая, предусмотренного пунктом </w:t>
      </w:r>
      <w:r w:rsidR="00444945">
        <w:rPr>
          <w:rFonts w:ascii="Times New Roman" w:hAnsi="Times New Roman"/>
          <w:sz w:val="28"/>
          <w:szCs w:val="28"/>
        </w:rPr>
        <w:t>121</w:t>
      </w:r>
      <w:r w:rsidR="00444945" w:rsidRPr="006D6F6F">
        <w:rPr>
          <w:rFonts w:ascii="Times New Roman" w:hAnsi="Times New Roman"/>
          <w:sz w:val="28"/>
          <w:szCs w:val="28"/>
        </w:rPr>
        <w:t xml:space="preserve"> </w:t>
      </w:r>
      <w:r w:rsidR="000758F2" w:rsidRPr="006D6F6F">
        <w:rPr>
          <w:rFonts w:ascii="Times New Roman" w:hAnsi="Times New Roman"/>
          <w:sz w:val="28"/>
          <w:szCs w:val="28"/>
        </w:rPr>
        <w:t>настоящих Методических рекомендаций)</w:t>
      </w:r>
      <w:r w:rsidRPr="006D6F6F">
        <w:rPr>
          <w:rFonts w:ascii="Times New Roman" w:hAnsi="Times New Roman"/>
          <w:sz w:val="28"/>
          <w:szCs w:val="28"/>
        </w:rPr>
        <w:t>.</w:t>
      </w:r>
      <w:r w:rsidR="000758F2" w:rsidRPr="006D6F6F">
        <w:rPr>
          <w:rFonts w:ascii="Times New Roman" w:hAnsi="Times New Roman"/>
          <w:sz w:val="28"/>
          <w:szCs w:val="28"/>
        </w:rPr>
        <w:t xml:space="preserve"> </w:t>
      </w:r>
    </w:p>
    <w:p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Юридическим актом признания и подтверждения возникновения, изменения, перехода, прекращения права определенного лица на недвижимое имущество или ограничения такого права и обременения недвижимого имущества является государственная регистрация прав на недвижимое имущество (часть 3 статьи 1 Федерального закона от 13 июля 2015 г. № 218-ФЗ "О государственной регистрации недвижимости"). </w:t>
      </w:r>
    </w:p>
    <w:p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В связи с этим сведения об объекте недвижимости указываются в данном подразделе в точном соответствии с информацией об этом объекте, содержащейся в Едином государственном реестре недвижимости (ЕГРН) на отчетную дату</w:t>
      </w:r>
      <w:r w:rsidR="000758F2" w:rsidRPr="006D6F6F">
        <w:rPr>
          <w:rFonts w:ascii="Times New Roman" w:hAnsi="Times New Roman"/>
          <w:sz w:val="28"/>
          <w:szCs w:val="28"/>
        </w:rPr>
        <w:t xml:space="preserve"> (за исключением случая, предусмотренного пунктом </w:t>
      </w:r>
      <w:r w:rsidR="00444945">
        <w:rPr>
          <w:rFonts w:ascii="Times New Roman" w:hAnsi="Times New Roman"/>
          <w:sz w:val="28"/>
          <w:szCs w:val="28"/>
        </w:rPr>
        <w:t>121</w:t>
      </w:r>
      <w:r w:rsidR="00444945" w:rsidRPr="006D6F6F">
        <w:rPr>
          <w:rFonts w:ascii="Times New Roman" w:hAnsi="Times New Roman"/>
          <w:sz w:val="28"/>
          <w:szCs w:val="28"/>
        </w:rPr>
        <w:t xml:space="preserve"> </w:t>
      </w:r>
      <w:r w:rsidR="000758F2" w:rsidRPr="006D6F6F">
        <w:rPr>
          <w:rFonts w:ascii="Times New Roman" w:hAnsi="Times New Roman"/>
          <w:sz w:val="28"/>
          <w:szCs w:val="28"/>
        </w:rPr>
        <w:t>настоящих Методических рекомендаций)</w:t>
      </w:r>
      <w:r w:rsidRPr="006D6F6F">
        <w:rPr>
          <w:rFonts w:ascii="Times New Roman" w:hAnsi="Times New Roman"/>
          <w:sz w:val="28"/>
          <w:szCs w:val="28"/>
        </w:rPr>
        <w:t>.</w:t>
      </w:r>
    </w:p>
    <w:p w:rsidR="004D5762" w:rsidRPr="006848CC" w:rsidRDefault="00CF22F2">
      <w:pPr>
        <w:pStyle w:val="af7"/>
        <w:numPr>
          <w:ilvl w:val="0"/>
          <w:numId w:val="1"/>
        </w:numPr>
        <w:ind w:left="0" w:firstLine="709"/>
        <w:outlineLvl w:val="1"/>
        <w:rPr>
          <w:rFonts w:ascii="Times New Roman" w:hAnsi="Times New Roman"/>
          <w:sz w:val="28"/>
          <w:szCs w:val="28"/>
        </w:rPr>
      </w:pPr>
      <w:r w:rsidRPr="006D6F6F">
        <w:rPr>
          <w:rFonts w:ascii="Times New Roman" w:hAnsi="Times New Roman"/>
          <w:sz w:val="28"/>
          <w:szCs w:val="28"/>
        </w:rPr>
        <w:t>В соответствии с пунктом 4 статьи 218</w:t>
      </w:r>
      <w:r w:rsidRPr="00401035">
        <w:rPr>
          <w:rFonts w:ascii="Times New Roman" w:hAnsi="Times New Roman"/>
          <w:sz w:val="28"/>
          <w:szCs w:val="28"/>
        </w:rPr>
        <w:t xml:space="preserve"> Гражданского кодекса Российской Федерации член жилищного, жилищно-строит</w:t>
      </w:r>
      <w:r w:rsidRPr="006848CC">
        <w:rPr>
          <w:rFonts w:ascii="Times New Roman" w:hAnsi="Times New Roman"/>
          <w:sz w:val="28"/>
          <w:szCs w:val="28"/>
        </w:rPr>
        <w:t>ельного, дачного, гаражного или иного потребительского кооператива, другие лица, имеющие право на паенакопления, полностью внесшие свой паевой взнос за квартиру, дачу, гараж, иное помещение, предоставленное этим лицам кооперативом, приобретают право собственности на указанное имущество. В этой связи в данном подразделе также подлежит отражению информация об указанных объектах до их регистрации в Росреестре, если на отчетную дату у лица, в отношении которого представляется справка, имеется право собственности.</w:t>
      </w:r>
    </w:p>
    <w:p w:rsidR="004D5762" w:rsidRPr="006848CC" w:rsidRDefault="00CF22F2">
      <w:pPr>
        <w:pStyle w:val="af7"/>
        <w:numPr>
          <w:ilvl w:val="0"/>
          <w:numId w:val="1"/>
        </w:numPr>
        <w:ind w:left="0" w:firstLine="567"/>
        <w:outlineLvl w:val="1"/>
        <w:rPr>
          <w:rFonts w:ascii="Times New Roman" w:hAnsi="Times New Roman"/>
          <w:sz w:val="28"/>
          <w:szCs w:val="28"/>
        </w:rPr>
      </w:pPr>
      <w:r w:rsidRPr="006848CC">
        <w:rPr>
          <w:rFonts w:ascii="Times New Roman" w:hAnsi="Times New Roman"/>
          <w:sz w:val="28"/>
          <w:szCs w:val="28"/>
        </w:rPr>
        <w:t>Указанию также подлежит недвижимое имущество, полученное в порядке наследования (принято наследство) или по решению суда (вступило в законную силу), право собственности на которое не зарегистрировано в установленном порядке (не осуществлена регистрация в Росреестре).</w:t>
      </w:r>
    </w:p>
    <w:p w:rsidR="004D5762" w:rsidRPr="006848CC" w:rsidRDefault="00CF22F2">
      <w:pPr>
        <w:pStyle w:val="af7"/>
        <w:numPr>
          <w:ilvl w:val="0"/>
          <w:numId w:val="1"/>
        </w:numPr>
        <w:ind w:left="0" w:firstLine="567"/>
        <w:outlineLvl w:val="1"/>
        <w:rPr>
          <w:rFonts w:ascii="Times New Roman" w:hAnsi="Times New Roman"/>
          <w:sz w:val="28"/>
          <w:szCs w:val="28"/>
        </w:rPr>
      </w:pPr>
      <w:r w:rsidRPr="006848CC">
        <w:rPr>
          <w:rStyle w:val="af5"/>
          <w:rFonts w:ascii="Times New Roman" w:hAnsi="Times New Roman" w:cs="Times New Roman"/>
          <w:color w:val="000000"/>
          <w:sz w:val="28"/>
          <w:szCs w:val="28"/>
        </w:rPr>
        <w:t>Каждый объект недвижимости, на который зарегистрировано право собственности, указывается отдельно (например, два земельных участка, расположенные рядом и объединенные одним забором, указываются в справке как два земельных участка, если на каждый участок есть отдельный документ о праве собственности и т.п.).</w:t>
      </w:r>
    </w:p>
    <w:p w:rsidR="004D5762" w:rsidRPr="006848CC" w:rsidRDefault="00CF22F2">
      <w:pPr>
        <w:pStyle w:val="af7"/>
        <w:ind w:left="0" w:firstLine="567"/>
        <w:rPr>
          <w:rFonts w:ascii="Times New Roman" w:hAnsi="Times New Roman"/>
          <w:b/>
          <w:sz w:val="28"/>
          <w:szCs w:val="28"/>
        </w:rPr>
      </w:pPr>
      <w:r w:rsidRPr="006848CC">
        <w:rPr>
          <w:rFonts w:ascii="Times New Roman" w:hAnsi="Times New Roman"/>
          <w:sz w:val="28"/>
          <w:szCs w:val="28"/>
        </w:rPr>
        <w:t xml:space="preserve">Заполнение графы </w:t>
      </w:r>
      <w:r w:rsidRPr="006848CC">
        <w:rPr>
          <w:rFonts w:ascii="Times New Roman" w:hAnsi="Times New Roman"/>
          <w:b/>
          <w:sz w:val="28"/>
          <w:szCs w:val="28"/>
        </w:rPr>
        <w:t xml:space="preserve">"Вид и наименование имущества"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указании сведений о </w:t>
      </w:r>
      <w:r w:rsidRPr="006848CC">
        <w:rPr>
          <w:rFonts w:ascii="Times New Roman" w:hAnsi="Times New Roman"/>
          <w:b/>
          <w:sz w:val="28"/>
          <w:szCs w:val="28"/>
        </w:rPr>
        <w:t>земельных участках</w:t>
      </w:r>
      <w:r w:rsidRPr="006848CC">
        <w:rPr>
          <w:rFonts w:ascii="Times New Roman" w:hAnsi="Times New Roman"/>
          <w:sz w:val="28"/>
          <w:szCs w:val="28"/>
        </w:rPr>
        <w:t xml:space="preserve"> указывается вид земельного участка (пая, доли): под индивидуальное гаражное, жилищное строительство, садовый, приусадебный, огородный и другие. При этом:</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1) садовый земельный участок – </w:t>
      </w:r>
      <w:r w:rsidRPr="006848CC">
        <w:rPr>
          <w:rFonts w:ascii="Times New Roman" w:hAnsi="Times New Roman"/>
          <w:sz w:val="28"/>
          <w:szCs w:val="28"/>
          <w:lang w:eastAsia="ru-RU"/>
        </w:rPr>
        <w:t>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садовых домов, жилых домов, хозяйственных построек и гаражей</w:t>
      </w:r>
      <w:r w:rsidRPr="006848CC">
        <w:rPr>
          <w:rFonts w:ascii="Times New Roman" w:hAnsi="Times New Roman"/>
          <w:sz w:val="28"/>
          <w:szCs w:val="28"/>
        </w:rPr>
        <w:t>;</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2) огородный земельный участок – </w:t>
      </w:r>
      <w:r w:rsidRPr="006848CC">
        <w:rPr>
          <w:rFonts w:ascii="Times New Roman" w:hAnsi="Times New Roman"/>
          <w:sz w:val="28"/>
          <w:szCs w:val="28"/>
          <w:lang w:eastAsia="ru-RU"/>
        </w:rPr>
        <w:t>земельный участок, предназначенный для отдыха граждан и (или) выращивания гражданами для собственных нужд сельскохозяйственных культур с правом размещения хозяйственных построек, не являющихся объектами недвижимости, предназначенных для хранения инвентаря и урожая сельскохозяйственных культур.</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соответствии со статьей 2 Федерального закона от 7 июля 2003 г. № 112-ФЗ "О личном подсобном хозяйстве" под личным подсобным хозяйством понимается форма непредпринимательской деятельности по производству и переработке сельскохозяйственной продукции. При этом для ведения личного подсобного хозяйства могут использоваться земельный участок в границах населенного пункта (приусадебный земельный участок) и земельный участок за пределами границ населенного пункта (полевой земельный участок). Приусадебный земельный участок используется для производства сельскохозяйственной продукции, а также для возведения жилого дома, производственных, бытовых и иных зданий, строений, сооружений с соблюдением градостроительных регламентов, строительных, экологических, санитарно-гигиенических, противопожарных и иных правил и нормативов. Полевой земельный участок используется исключительно для производства сельскохозяйственной продукции без права возведения на нем зданий и строений.</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Земельный участок под многоквартирным домом, а также под надземными или подземными гаражными комплексами, в том числе многоэтажными, не подлежит указанию. Одновременно не подлежит отражению информация о земельном участке в рамках гаражно-строительного и иных кооперативов в случае отсутствия прав собственности у лица, в отношении которого представляется справка. </w:t>
      </w:r>
    </w:p>
    <w:p w:rsidR="004D5762" w:rsidRPr="006848CC" w:rsidRDefault="00CF22F2">
      <w:pPr>
        <w:pStyle w:val="af7"/>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color w:val="000000"/>
          <w:sz w:val="28"/>
          <w:szCs w:val="28"/>
        </w:rPr>
        <w:t xml:space="preserve">При наличии в собственности </w:t>
      </w:r>
      <w:r w:rsidRPr="006848CC">
        <w:rPr>
          <w:rStyle w:val="af5"/>
          <w:rFonts w:ascii="Times New Roman" w:hAnsi="Times New Roman" w:cs="Times New Roman"/>
          <w:b/>
          <w:color w:val="000000"/>
          <w:sz w:val="28"/>
          <w:szCs w:val="28"/>
        </w:rPr>
        <w:t>жилого или садового дома,</w:t>
      </w:r>
      <w:r w:rsidRPr="006848CC">
        <w:rPr>
          <w:rStyle w:val="af5"/>
          <w:rFonts w:ascii="Times New Roman" w:hAnsi="Times New Roman" w:cs="Times New Roman"/>
          <w:color w:val="000000"/>
          <w:sz w:val="28"/>
          <w:szCs w:val="28"/>
        </w:rPr>
        <w:t xml:space="preserve"> которые указываются в пункте 2 данного раздела, должен быть указан соответствующий земельный участок, на котором он расположен (под индивидуальное жилищное строительство или садовый). Данный земельный участок </w:t>
      </w:r>
      <w:r w:rsidRPr="006848CC">
        <w:rPr>
          <w:rFonts w:ascii="Times New Roman" w:hAnsi="Times New Roman"/>
          <w:sz w:val="28"/>
          <w:szCs w:val="28"/>
        </w:rPr>
        <w:t>в зависимости от наличия зарегистрированного права собственности подлежит указанию в подразделе 3.1 раздела 3 или подразделе 6.1 раздела 6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Style w:val="af5"/>
          <w:rFonts w:ascii="Times New Roman" w:hAnsi="Times New Roman" w:cs="Times New Roman"/>
          <w:color w:val="000000"/>
          <w:sz w:val="28"/>
          <w:szCs w:val="28"/>
        </w:rPr>
        <w:t>В строке "</w:t>
      </w:r>
      <w:r w:rsidRPr="006848CC">
        <w:rPr>
          <w:rStyle w:val="af5"/>
          <w:rFonts w:ascii="Times New Roman" w:hAnsi="Times New Roman" w:cs="Times New Roman"/>
          <w:b/>
          <w:color w:val="000000"/>
          <w:sz w:val="28"/>
          <w:szCs w:val="28"/>
        </w:rPr>
        <w:t>Гаражи</w:t>
      </w:r>
      <w:r w:rsidRPr="006848CC">
        <w:rPr>
          <w:rStyle w:val="af5"/>
          <w:rFonts w:ascii="Times New Roman" w:hAnsi="Times New Roman" w:cs="Times New Roman"/>
          <w:color w:val="000000"/>
          <w:sz w:val="28"/>
          <w:szCs w:val="28"/>
        </w:rPr>
        <w:t xml:space="preserve">" указывается информация об </w:t>
      </w:r>
      <w:r w:rsidRPr="006848CC">
        <w:rPr>
          <w:rFonts w:ascii="Times New Roman" w:hAnsi="Times New Roman"/>
          <w:sz w:val="28"/>
          <w:szCs w:val="28"/>
        </w:rPr>
        <w:t>организованных местах хранения автотранспорта - "гараж", "м</w:t>
      </w:r>
      <w:r w:rsidRPr="006848CC">
        <w:rPr>
          <w:rStyle w:val="af5"/>
          <w:rFonts w:ascii="Times New Roman" w:hAnsi="Times New Roman" w:cs="Times New Roman"/>
          <w:color w:val="000000"/>
          <w:sz w:val="28"/>
          <w:szCs w:val="28"/>
        </w:rPr>
        <w:t xml:space="preserve">ашино-место" и другие на основании </w:t>
      </w:r>
      <w:r w:rsidRPr="006848CC">
        <w:rPr>
          <w:rFonts w:ascii="Times New Roman" w:hAnsi="Times New Roman"/>
          <w:sz w:val="28"/>
          <w:szCs w:val="28"/>
        </w:rPr>
        <w:t>свидетельства о регистрации права собственности (иного правоустанавливающего документа).</w:t>
      </w:r>
      <w:r w:rsidRPr="006848CC">
        <w:rPr>
          <w:rStyle w:val="af5"/>
          <w:rFonts w:ascii="Times New Roman" w:hAnsi="Times New Roman" w:cs="Times New Roman"/>
          <w:sz w:val="28"/>
          <w:szCs w:val="28"/>
        </w:rPr>
        <w:t xml:space="preserve"> Земельный участок, на котором расположен гараж, являющийся обособленным строением, </w:t>
      </w:r>
      <w:r w:rsidRPr="006848CC">
        <w:rPr>
          <w:rFonts w:ascii="Times New Roman" w:hAnsi="Times New Roman"/>
          <w:sz w:val="28"/>
          <w:szCs w:val="28"/>
        </w:rPr>
        <w:t>в зависимости от наличия зарегистрированного права собственности подлежит указанию в подразделе 3.1 раздела 3 или подразделе 6.1 раздела 6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9C7292">
        <w:rPr>
          <w:rFonts w:ascii="Times New Roman" w:hAnsi="Times New Roman"/>
          <w:b/>
          <w:sz w:val="28"/>
          <w:szCs w:val="28"/>
        </w:rPr>
        <w:t>"</w:t>
      </w:r>
      <w:r w:rsidRPr="006848CC">
        <w:rPr>
          <w:rFonts w:ascii="Times New Roman" w:hAnsi="Times New Roman"/>
          <w:b/>
          <w:sz w:val="28"/>
          <w:szCs w:val="28"/>
        </w:rPr>
        <w:t>Вид собственности"</w:t>
      </w:r>
      <w:r w:rsidRPr="006848CC">
        <w:rPr>
          <w:rFonts w:ascii="Times New Roman" w:hAnsi="Times New Roman"/>
          <w:sz w:val="28"/>
          <w:szCs w:val="28"/>
        </w:rPr>
        <w:t xml:space="preserve"> указывается вид собственности на имущество (индивидуальная, общая совместная, общая долевая).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соответствии с Гражданским кодексом Российской Федерации имущество принадлежит лицам на праве общей собственности, если находится в собственности двух или нескольких лиц. При этом имущество может находиться в общей собственности с определением доли каждого из собственников в праве собственности (долевая собственность) или без определения таких долей (совместная собственность).</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заполнении справки совместная собственность указывается в случае, если в правоустанавливающих документах на такое имущество указаны иные лица, в совместной собственности которых находится имущество. При указании совместной собственности дополнительно указываются в графе </w:t>
      </w:r>
      <w:r w:rsidRPr="00AD75B1">
        <w:rPr>
          <w:rFonts w:ascii="Times New Roman" w:hAnsi="Times New Roman"/>
          <w:b/>
          <w:sz w:val="28"/>
        </w:rPr>
        <w:t>"Вид собственности"</w:t>
      </w:r>
      <w:r w:rsidRPr="006848CC">
        <w:rPr>
          <w:rFonts w:ascii="Times New Roman" w:hAnsi="Times New Roman"/>
          <w:sz w:val="28"/>
          <w:szCs w:val="28"/>
        </w:rPr>
        <w:t xml:space="preserve"> иные лица, в собственности которых находится имущество (фамилия, имя и отчество физического лица или наименование организации). Для долевой собственности дополнительно указывается доля лица, сведения об имуществе которого представляются.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b/>
          <w:sz w:val="28"/>
          <w:szCs w:val="28"/>
        </w:rPr>
        <w:t>Местонахождение (адрес)</w:t>
      </w:r>
      <w:r w:rsidRPr="006848CC">
        <w:rPr>
          <w:rFonts w:ascii="Times New Roman" w:hAnsi="Times New Roman"/>
          <w:sz w:val="28"/>
          <w:szCs w:val="28"/>
        </w:rPr>
        <w:t xml:space="preserve"> недвижимого имущества указывается согласно правоустанавливающим документам. При этом указывается:</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субъект Российской Федерации;</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район;</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город, иной населенный пункт (село, поселок и т.д.);</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улица (проспект, переулок и т.д.);</w:t>
      </w:r>
    </w:p>
    <w:p w:rsidR="004D5762" w:rsidRPr="006848CC" w:rsidRDefault="00CF22F2">
      <w:pPr>
        <w:pStyle w:val="ConsPlusNonformat"/>
        <w:ind w:firstLine="567"/>
        <w:rPr>
          <w:rFonts w:ascii="Times New Roman" w:hAnsi="Times New Roman" w:cs="Times New Roman"/>
          <w:sz w:val="28"/>
          <w:szCs w:val="28"/>
        </w:rPr>
      </w:pPr>
      <w:r w:rsidRPr="006848CC">
        <w:rPr>
          <w:rFonts w:ascii="Times New Roman" w:hAnsi="Times New Roman" w:cs="Times New Roman"/>
          <w:sz w:val="28"/>
          <w:szCs w:val="28"/>
        </w:rPr>
        <w:t>5) номер дома (владения, участка), корпуса (строения), квартиры.</w:t>
      </w:r>
    </w:p>
    <w:p w:rsidR="004D5762" w:rsidRPr="006848CC" w:rsidRDefault="00CF22F2">
      <w:pPr>
        <w:pStyle w:val="ConsPlusNonformat"/>
        <w:ind w:firstLine="567"/>
        <w:rPr>
          <w:rFonts w:ascii="Times New Roman" w:hAnsi="Times New Roman" w:cs="Times New Roman"/>
          <w:sz w:val="28"/>
          <w:szCs w:val="28"/>
        </w:rPr>
      </w:pPr>
      <w:r w:rsidRPr="006848CC">
        <w:rPr>
          <w:rFonts w:ascii="Times New Roman" w:hAnsi="Times New Roman" w:cs="Times New Roman"/>
          <w:sz w:val="28"/>
          <w:szCs w:val="28"/>
        </w:rPr>
        <w:t>Также рекомендуется указывать индекс.</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Если недвижимое имущество находится за рубежом, то указывается:</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наименование государства;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населенный пункт (иная единица административно-территориального деления);</w:t>
      </w:r>
    </w:p>
    <w:p w:rsidR="004D5762" w:rsidRPr="006848CC" w:rsidRDefault="00CF22F2">
      <w:pPr>
        <w:ind w:firstLine="567"/>
        <w:rPr>
          <w:rFonts w:ascii="Times New Roman" w:hAnsi="Times New Roman"/>
          <w:strike/>
          <w:sz w:val="28"/>
          <w:szCs w:val="28"/>
        </w:rPr>
      </w:pPr>
      <w:r w:rsidRPr="006848CC">
        <w:rPr>
          <w:rFonts w:ascii="Times New Roman" w:hAnsi="Times New Roman"/>
          <w:sz w:val="28"/>
          <w:szCs w:val="28"/>
        </w:rPr>
        <w:t>3) почтовый адрес.</w:t>
      </w:r>
    </w:p>
    <w:p w:rsidR="004D5762" w:rsidRPr="006848CC" w:rsidRDefault="00CF22F2">
      <w:pPr>
        <w:pStyle w:val="af7"/>
        <w:numPr>
          <w:ilvl w:val="0"/>
          <w:numId w:val="1"/>
        </w:numPr>
        <w:ind w:left="0" w:firstLine="567"/>
        <w:rPr>
          <w:rStyle w:val="af5"/>
          <w:rFonts w:ascii="Times New Roman" w:hAnsi="Times New Roman" w:cs="Times New Roman"/>
          <w:color w:val="000000"/>
          <w:sz w:val="28"/>
          <w:szCs w:val="28"/>
        </w:rPr>
      </w:pPr>
      <w:r w:rsidRPr="00485068">
        <w:rPr>
          <w:rFonts w:ascii="Times New Roman" w:hAnsi="Times New Roman"/>
          <w:b/>
          <w:sz w:val="28"/>
          <w:szCs w:val="28"/>
        </w:rPr>
        <w:t xml:space="preserve">Площадь </w:t>
      </w:r>
      <w:r w:rsidRPr="006848CC">
        <w:rPr>
          <w:rFonts w:ascii="Times New Roman" w:hAnsi="Times New Roman"/>
          <w:sz w:val="28"/>
          <w:szCs w:val="28"/>
        </w:rPr>
        <w:t>объекта недвижимого имущества указывается на основании правоустанавливающих документов. Е</w:t>
      </w:r>
      <w:r w:rsidRPr="006848CC">
        <w:rPr>
          <w:rStyle w:val="af5"/>
          <w:rFonts w:ascii="Times New Roman" w:hAnsi="Times New Roman" w:cs="Times New Roman"/>
          <w:color w:val="000000"/>
          <w:sz w:val="28"/>
          <w:szCs w:val="28"/>
        </w:rPr>
        <w:t>сли недвижимое имущество принадлежит служащему (работнику) на праве совместной собственности (без определения долей) или долевой собственности, указывается общая площадь данного объекта, а не площадь доли.</w:t>
      </w:r>
    </w:p>
    <w:p w:rsidR="004D5762" w:rsidRPr="006848CC" w:rsidRDefault="00CF22F2">
      <w:pPr>
        <w:pStyle w:val="af7"/>
        <w:numPr>
          <w:ilvl w:val="0"/>
          <w:numId w:val="1"/>
        </w:numPr>
        <w:ind w:left="0" w:firstLine="567"/>
        <w:rPr>
          <w:rStyle w:val="af5"/>
          <w:rFonts w:ascii="Times New Roman" w:hAnsi="Times New Roman" w:cs="Times New Roman"/>
          <w:color w:val="000000"/>
          <w:sz w:val="28"/>
          <w:szCs w:val="28"/>
        </w:rPr>
      </w:pPr>
      <w:r w:rsidRPr="00485068">
        <w:rPr>
          <w:rFonts w:ascii="Times New Roman" w:hAnsi="Times New Roman"/>
          <w:sz w:val="28"/>
          <w:szCs w:val="28"/>
        </w:rPr>
        <w:t>Информация о недвижимом имуществе, принадлежащем на праве общей долевой собственности в многоквартирном доме (например, межквартирные лестничные площадки, лестницы, лифты, лифтовые и иные шахты, коридоры, технические этажи, чердаки, подвалы и др.), не подлежит указанию в справке. Также не подлежит отражению информация об имуществе общего пользования и земельных участках общего назначения, определенных в Федеральном законе от 29 июля 2017 г. №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w:t>
      </w:r>
    </w:p>
    <w:p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Основание приобретения и источники средств</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 общему правилу, предусмотренному пунктом 2 статьи 223 Гражданского кодекса Российской Федерации, в случаях, когда отчуждение имущества подлежит государственной регистрации (например, квартиры), право собственности у приобретателя возникает с момента такой регистрации, если иное не установлено законом. Так, например, если осуществлена передача объекта долевого строительства, но на отчетную дату такой объект не зарегистрирован в установленном порядке, то правовые основания для его отражения в настоящем подразделе раздела 3 справки отсутствуют. Вместе с тем такой объект подлежит указанию в подразделе 6.1 раздела 6 справки (аналогично в случае ввода объекта в эксплуатацию).</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Для каждого объекта недвижимого имущества указываются реквизиты (серия, номер и дата выдачи) свидетельства о государственной регистрации права на недвижимое имущество </w:t>
      </w:r>
      <w:r w:rsidRPr="006848CC">
        <w:rPr>
          <w:rFonts w:ascii="Times New Roman" w:hAnsi="Times New Roman"/>
          <w:b/>
          <w:sz w:val="28"/>
          <w:szCs w:val="28"/>
        </w:rPr>
        <w:t>или</w:t>
      </w:r>
      <w:r w:rsidRPr="006848CC">
        <w:rPr>
          <w:rFonts w:ascii="Times New Roman" w:hAnsi="Times New Roman"/>
          <w:sz w:val="28"/>
          <w:szCs w:val="28"/>
        </w:rPr>
        <w:t xml:space="preserve"> номер и дата государственной регистрации права из выписки Единого государственного реестра недвижимости (ЕГРН). Указанные сведения по объекту недвижимости могут быть получены через интернет-сайт Росреестра (</w:t>
      </w:r>
      <w:hyperlink r:id="rId25" w:tooltip="https://lk.rosreestr.ru/eservices/real-estate-objects-online" w:history="1">
        <w:r w:rsidRPr="006848CC">
          <w:rPr>
            <w:rStyle w:val="aff5"/>
            <w:rFonts w:ascii="Times New Roman" w:hAnsi="Times New Roman"/>
            <w:sz w:val="28"/>
            <w:szCs w:val="28"/>
          </w:rPr>
          <w:t>https://lk.rosreestr.ru/eservices/real-estate-objects-online</w:t>
        </w:r>
      </w:hyperlink>
      <w:r w:rsidRPr="006848CC">
        <w:rPr>
          <w:rFonts w:ascii="Times New Roman" w:hAnsi="Times New Roman"/>
          <w:sz w:val="28"/>
          <w:szCs w:val="28"/>
        </w:rPr>
        <w:t>).</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Также указываются наименование и реквизиты документа, являющегося основанием для приобретения права собственности на недвижимое имущество (договор купли-продажи, договор мены, договор дарения, свидетельство о праве на наследство, решение суда и др.).</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При этом не допускается объединение нескольких долей одного объекта имущества в качестве единого (каждая доля отражается отдельной строкой в соответствии с правоустанавливающим документом).</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случае если право на недвижимое имущество возникло до вступления в силу Федерального закона от 21 июля 1997 г. № 122-ФЗ "О государственной регистрации прав на недвижимое имущество и сделок с ним", свидетельство о государственной регистрации прав на недвижимое имущество и/или запись в ЕГРН в установленном данным Законом порядке не оформлены, то указываются имеющиеся правоустанавливающие документы, подтверждающие основание приобретения права собственности (например, постановление Исполкома города </w:t>
      </w:r>
      <w:r w:rsidRPr="006848CC">
        <w:rPr>
          <w:rFonts w:ascii="Times New Roman" w:hAnsi="Times New Roman"/>
          <w:sz w:val="28"/>
          <w:szCs w:val="28"/>
          <w:lang w:val="en-US"/>
        </w:rPr>
        <w:t>N</w:t>
      </w:r>
      <w:r w:rsidRPr="006848CC">
        <w:rPr>
          <w:rFonts w:ascii="Times New Roman" w:hAnsi="Times New Roman"/>
          <w:sz w:val="28"/>
          <w:szCs w:val="28"/>
        </w:rPr>
        <w:t xml:space="preserve"> от 15.03.1995 г. № 1-345/95 о передаче недвижимого имущества в собственность и др.).</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Необходимо указывать правильное, официальное наименование документов с соответствующими реквизитами, например: Свидетельство о государственной регистрации права 50 НДN 776723 от 17 марта 2010 г.; Запись в ЕГРН № 77:02:0014017:1994-72/004/</w:t>
      </w:r>
      <w:r w:rsidR="00792B26">
        <w:rPr>
          <w:rFonts w:ascii="Times New Roman" w:hAnsi="Times New Roman"/>
          <w:sz w:val="28"/>
          <w:szCs w:val="28"/>
        </w:rPr>
        <w:t>2023</w:t>
      </w:r>
      <w:r w:rsidRPr="006848CC">
        <w:rPr>
          <w:rFonts w:ascii="Times New Roman" w:hAnsi="Times New Roman"/>
          <w:sz w:val="28"/>
          <w:szCs w:val="28"/>
        </w:rPr>
        <w:t xml:space="preserve">-2 от 27 марта </w:t>
      </w:r>
      <w:r w:rsidR="00792B26">
        <w:rPr>
          <w:rFonts w:ascii="Times New Roman" w:hAnsi="Times New Roman"/>
          <w:sz w:val="28"/>
          <w:szCs w:val="28"/>
        </w:rPr>
        <w:t>2023</w:t>
      </w:r>
      <w:r w:rsidRPr="006848CC">
        <w:rPr>
          <w:rFonts w:ascii="Times New Roman" w:hAnsi="Times New Roman"/>
          <w:sz w:val="28"/>
          <w:szCs w:val="28"/>
        </w:rPr>
        <w:t xml:space="preserve"> г.; договор купли-продажи от 19 февраля </w:t>
      </w:r>
      <w:r w:rsidR="00792B26">
        <w:rPr>
          <w:rFonts w:ascii="Times New Roman" w:hAnsi="Times New Roman"/>
          <w:sz w:val="28"/>
          <w:szCs w:val="28"/>
        </w:rPr>
        <w:t>2023</w:t>
      </w:r>
      <w:r w:rsidRPr="006848CC">
        <w:rPr>
          <w:rFonts w:ascii="Times New Roman" w:hAnsi="Times New Roman"/>
          <w:sz w:val="28"/>
          <w:szCs w:val="28"/>
        </w:rPr>
        <w:t xml:space="preserve"> г. или иное.</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Обязанность сообщать сведения об </w:t>
      </w:r>
      <w:r w:rsidRPr="006848CC">
        <w:rPr>
          <w:rFonts w:ascii="Times New Roman" w:hAnsi="Times New Roman"/>
          <w:b/>
          <w:sz w:val="28"/>
          <w:szCs w:val="28"/>
        </w:rPr>
        <w:t>источнике средств</w:t>
      </w:r>
      <w:r w:rsidRPr="006848CC">
        <w:rPr>
          <w:rFonts w:ascii="Times New Roman" w:hAnsi="Times New Roman"/>
          <w:sz w:val="28"/>
          <w:szCs w:val="28"/>
        </w:rPr>
        <w:t xml:space="preserve">, за счет которых приобретено имущество, находящееся за пределами территории Российской Федерации, распространяется </w:t>
      </w:r>
      <w:r w:rsidRPr="006848CC">
        <w:rPr>
          <w:rFonts w:ascii="Times New Roman" w:hAnsi="Times New Roman"/>
          <w:b/>
          <w:sz w:val="28"/>
          <w:szCs w:val="28"/>
        </w:rPr>
        <w:t>только</w:t>
      </w:r>
      <w:r w:rsidRPr="006848CC">
        <w:rPr>
          <w:rFonts w:ascii="Times New Roman" w:hAnsi="Times New Roman"/>
          <w:sz w:val="28"/>
          <w:szCs w:val="28"/>
        </w:rPr>
        <w:t xml:space="preserve"> на лиц, указанных в части 1 статьи 2 Федерального закона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а именно: </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на лиц, замещающих (занимающих):</w:t>
      </w:r>
    </w:p>
    <w:p w:rsidR="004D5762" w:rsidRPr="006848CC" w:rsidRDefault="00CF22F2">
      <w:pPr>
        <w:pStyle w:val="af7"/>
        <w:ind w:left="0" w:firstLine="567"/>
        <w:rPr>
          <w:rFonts w:ascii="Times New Roman" w:hAnsi="Times New Roman"/>
          <w:sz w:val="28"/>
          <w:szCs w:val="28"/>
        </w:rPr>
      </w:pPr>
      <w:bookmarkStart w:id="2" w:name="Par1"/>
      <w:bookmarkEnd w:id="2"/>
      <w:r w:rsidRPr="006848CC">
        <w:rPr>
          <w:rFonts w:ascii="Times New Roman" w:hAnsi="Times New Roman"/>
          <w:sz w:val="28"/>
          <w:szCs w:val="28"/>
        </w:rPr>
        <w:t>государственные должности Российской Федерации;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первого заместителя и заместителей Генерального прокурора Российской Федерации;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членов Совета директоров Центрального банка Российской Федерации;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государственные должности субъектов Российской Федерации;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заместителей руководителей федеральных органов исполнительной власти;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в государственных корпорациях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4D5762" w:rsidRPr="006848CC" w:rsidRDefault="00CF22F2">
      <w:pPr>
        <w:pStyle w:val="ConsPlusNormal"/>
        <w:ind w:firstLine="567"/>
        <w:jc w:val="both"/>
      </w:pPr>
      <w:bookmarkStart w:id="3" w:name="Par8"/>
      <w:bookmarkEnd w:id="3"/>
      <w:r w:rsidRPr="006848CC">
        <w:t>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rsidR="004D5762" w:rsidRPr="006848CC" w:rsidRDefault="00CF22F2">
      <w:pPr>
        <w:pStyle w:val="ConsPlusNormal"/>
        <w:ind w:firstLine="567"/>
        <w:jc w:val="both"/>
      </w:pPr>
      <w:r w:rsidRPr="006848CC">
        <w:t>депутатов представительных органов муниципальных районов, муниципальных округов и городских округов, осуществляющих свои полномочия на постоянной основе, депутатов, замещающих должности в представительных органах муниципальных районов и городских округов;</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перечни, установленные соответственно нормативными правовыми актами федеральных государственных органов,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фондов и иных организаций, созданных Российской Федерацией на основании федеральных законов (на супруг (супругов) и несовершеннолетних детей лиц, указанных в данном подпункте, вышеуказанный запрет не распространяется);</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на супруг (супругов), несовершеннолетних детей лиц, указанных в абзацах втором-десятом подпункта 1 настоящего пункта;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3) иных лиц в случаях, предусмотренных федеральными законами.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Обязанность сообщать сведения об источнике средств, за счет которых приобретено недвижимое имущество, распространяется только в отношении имущества, находящегося </w:t>
      </w:r>
      <w:r w:rsidRPr="006848CC">
        <w:rPr>
          <w:rFonts w:ascii="Times New Roman" w:hAnsi="Times New Roman"/>
          <w:b/>
          <w:sz w:val="28"/>
          <w:szCs w:val="28"/>
        </w:rPr>
        <w:t>исключительно</w:t>
      </w:r>
      <w:r w:rsidRPr="006848CC">
        <w:rPr>
          <w:rFonts w:ascii="Times New Roman" w:hAnsi="Times New Roman"/>
          <w:sz w:val="28"/>
          <w:szCs w:val="28"/>
        </w:rPr>
        <w:t xml:space="preserve"> за пределами территории Российской Федерации.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Сведения о вышеуказанном источнике отображаются в справке ежегодно, вне зависимости от года приобретения имущества.</w:t>
      </w:r>
    </w:p>
    <w:p w:rsidR="004D5762" w:rsidRPr="006848CC" w:rsidRDefault="00CF22F2" w:rsidP="0095434F">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Находящееся в собственности недвижимое имущество, расположенное на территории Донецкой Народной Республики, Луганской Народной Республики, Запорожской области или Херсонской области, указывается в соответствии с документами, являющимися основанием для государственной регистрации прав на недвижимое имущество, подтверждающими возникновение, изменение, ограничение, переход или прекращение прав на такое имущество, обременение такого имущества, выданные соответствующими органами публичной власти с учетом положений федеральных конституционных законов</w:t>
      </w:r>
      <w:r w:rsidR="00EB3A52" w:rsidRPr="006848CC">
        <w:rPr>
          <w:rFonts w:ascii="Times New Roman" w:hAnsi="Times New Roman"/>
          <w:sz w:val="28"/>
          <w:szCs w:val="28"/>
        </w:rPr>
        <w:t xml:space="preserve"> (стат</w:t>
      </w:r>
      <w:r w:rsidR="008B6F9B" w:rsidRPr="006848CC">
        <w:rPr>
          <w:rFonts w:ascii="Times New Roman" w:hAnsi="Times New Roman"/>
          <w:sz w:val="28"/>
          <w:szCs w:val="28"/>
        </w:rPr>
        <w:t>ьи</w:t>
      </w:r>
      <w:r w:rsidR="00EB3A52" w:rsidRPr="006848CC">
        <w:rPr>
          <w:rFonts w:ascii="Times New Roman" w:hAnsi="Times New Roman"/>
          <w:sz w:val="28"/>
          <w:szCs w:val="28"/>
        </w:rPr>
        <w:t xml:space="preserve"> 12 федеральных конституционных законов от 4 октября 2022 г. № 5-ФКЗ "О принятии в Российскую Федерацию Донецкой Народной Республики и образовании в составе Российской Федерации нового субъекта - Донецкой Народной Республики", от 4 октября 2022 г. № 6-ФКЗ "О принятии в Российскую Федерацию Луганской Народной Республики и образовании в составе Российской Федерации нового субъекта - Луганской Народной Республики", от 4 октября 2022 г. № 7-ФКЗ "О принятии в Российскую Федерацию Запорожской области и образовании в составе Российской Федерации нового субъекта - Запорожской области", от 4 октября 2022 г. № 8-ФКЗ "О принятии в Российскую Федерацию Херсонской области и образовании в составе Российской Федерации нового субъекта - Херсонской области")</w:t>
      </w:r>
      <w:r w:rsidRPr="006848CC">
        <w:rPr>
          <w:rFonts w:ascii="Times New Roman" w:hAnsi="Times New Roman"/>
          <w:sz w:val="28"/>
          <w:szCs w:val="28"/>
        </w:rPr>
        <w:t>.</w:t>
      </w:r>
    </w:p>
    <w:p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Подраздел 3.2. Транспортные средства</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color w:val="000000"/>
          <w:sz w:val="28"/>
          <w:szCs w:val="28"/>
        </w:rPr>
        <w:t xml:space="preserve">В данном подразделе указываются сведения о транспортных средствах, находящихся в собственности, независимо от того, когда они были приобретены, в каком регионе Российской Федерации или в каком государстве зарегистрированы. Транспортные средства, </w:t>
      </w:r>
      <w:r w:rsidRPr="006848CC">
        <w:rPr>
          <w:rFonts w:ascii="Times New Roman" w:hAnsi="Times New Roman"/>
          <w:sz w:val="28"/>
          <w:szCs w:val="28"/>
        </w:rPr>
        <w:t>переданные в пользование по доверенности,</w:t>
      </w:r>
      <w:r w:rsidRPr="006848CC">
        <w:rPr>
          <w:rFonts w:ascii="Times New Roman" w:hAnsi="Times New Roman"/>
          <w:color w:val="000000"/>
          <w:sz w:val="28"/>
          <w:szCs w:val="28"/>
        </w:rPr>
        <w:t xml:space="preserve"> находящиеся в угоне, в залоге у банка, полностью негодные к </w:t>
      </w:r>
      <w:r w:rsidRPr="006848CC">
        <w:rPr>
          <w:rFonts w:ascii="Times New Roman" w:hAnsi="Times New Roman"/>
          <w:sz w:val="28"/>
          <w:szCs w:val="28"/>
        </w:rPr>
        <w:t xml:space="preserve">эксплуатации, снятые с регистрационного учета и т.д., собственником которых является служащий (работник), его супруга (супруг), несовершеннолетний ребенок, также подлежат указанию в справке. </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Также в данном подразделе подлежат отражению транспортные средства, принадлежащие на праве собственности </w:t>
      </w:r>
      <w:r w:rsidRPr="006848CC">
        <w:rPr>
          <w:rFonts w:ascii="Times New Roman" w:hAnsi="Times New Roman"/>
          <w:sz w:val="28"/>
          <w:szCs w:val="28"/>
          <w:shd w:val="clear" w:color="auto" w:fill="FFFFFF"/>
        </w:rPr>
        <w:t>гражданину, зарегистрированному в качестве индивидуального предпринимателя</w:t>
      </w:r>
      <w:r w:rsidRPr="006848CC">
        <w:rPr>
          <w:rFonts w:ascii="Times New Roman" w:hAnsi="Times New Roman"/>
          <w:sz w:val="28"/>
          <w:szCs w:val="28"/>
        </w:rPr>
        <w:t>.</w:t>
      </w:r>
    </w:p>
    <w:p w:rsidR="004D5762" w:rsidRPr="006848CC" w:rsidRDefault="00CF22F2">
      <w:pPr>
        <w:pStyle w:val="af7"/>
        <w:numPr>
          <w:ilvl w:val="0"/>
          <w:numId w:val="1"/>
        </w:numPr>
        <w:ind w:left="0" w:firstLine="709"/>
        <w:rPr>
          <w:rFonts w:ascii="Times New Roman" w:hAnsi="Times New Roman"/>
          <w:sz w:val="28"/>
          <w:szCs w:val="28"/>
        </w:rPr>
      </w:pPr>
      <w:r w:rsidRPr="006848CC">
        <w:rPr>
          <w:rFonts w:ascii="Times New Roman" w:hAnsi="Times New Roman"/>
          <w:sz w:val="28"/>
          <w:szCs w:val="28"/>
        </w:rPr>
        <w:t>Изменение регистрационных данных о собственнике по совершенным сделкам, направленным на отчуждение в отношении зарегистрированных транспортных средств, осуществляется на основании заявления нового собственника (пункт</w:t>
      </w:r>
      <w:r w:rsidR="001812F5">
        <w:rPr>
          <w:rFonts w:ascii="Times New Roman" w:hAnsi="Times New Roman"/>
          <w:sz w:val="28"/>
          <w:szCs w:val="28"/>
        </w:rPr>
        <w:t xml:space="preserve"> </w:t>
      </w:r>
      <w:r w:rsidRPr="006848CC">
        <w:rPr>
          <w:rFonts w:ascii="Times New Roman" w:hAnsi="Times New Roman"/>
          <w:sz w:val="28"/>
          <w:szCs w:val="28"/>
        </w:rPr>
        <w:t>6 Правил государственной регистрации транспортных средств в регистрационных подразделениях Государственной инспекции безопасности дорожного движения Министерства внутренних дел Российской Федерации, утвержденных постановлением Правительства Российской Федерации от 21 декабря 2019 г. № 1764).</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Если транспортное средство по состоянию на отчетную дату находилось в собственности служащего (работника), его супруги (супруга), несовершеннолетнего ребенка, то его следует отразить в данном подразделе справки. Если на отчетную дату транспортное средство уже было отчуждено, то в подразделе 3.2 справки его отражать не следует. При этом в разделе 1 справки следует указать доход от продажи транспортного средства, в том числе по схеме "трейд-ин".</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Регистрация транспортных средств носит учетный характер и не служит основанием для возникновения (прекращения) на них права собственности (см. Определение Судебной коллегии по гражданским делам Верховного Суда Российской Федерации от 16 апреля 2019 г. № 18-КГ19-9). Таким образом, в случае, например, если служащий до 31 декабря </w:t>
      </w:r>
      <w:r w:rsidR="00792B26">
        <w:rPr>
          <w:rFonts w:ascii="Times New Roman" w:hAnsi="Times New Roman"/>
          <w:sz w:val="28"/>
          <w:szCs w:val="28"/>
        </w:rPr>
        <w:t>2023</w:t>
      </w:r>
      <w:r w:rsidRPr="006848CC">
        <w:rPr>
          <w:rFonts w:ascii="Times New Roman" w:hAnsi="Times New Roman"/>
          <w:sz w:val="28"/>
          <w:szCs w:val="28"/>
        </w:rPr>
        <w:t xml:space="preserve"> года включительно продал легковой автомобиль, а новый собственник зарегистрировал такое транспортное средство только в январе </w:t>
      </w:r>
      <w:r w:rsidR="00792B26">
        <w:rPr>
          <w:rFonts w:ascii="Times New Roman" w:hAnsi="Times New Roman"/>
          <w:sz w:val="28"/>
          <w:szCs w:val="28"/>
        </w:rPr>
        <w:t>2024</w:t>
      </w:r>
      <w:r w:rsidRPr="006848CC">
        <w:rPr>
          <w:rFonts w:ascii="Times New Roman" w:hAnsi="Times New Roman"/>
          <w:sz w:val="28"/>
          <w:szCs w:val="28"/>
        </w:rPr>
        <w:t xml:space="preserve"> года, то данный объект не подлежит отражению в подразделе 3.2 раздела 3 справки служащего. </w:t>
      </w:r>
      <w:r w:rsidRPr="006848CC">
        <w:rPr>
          <w:rFonts w:ascii="Times New Roman" w:hAnsi="Times New Roman"/>
          <w:color w:val="000000"/>
          <w:sz w:val="28"/>
          <w:szCs w:val="28"/>
        </w:rPr>
        <w:t>При заполнении графы</w:t>
      </w:r>
      <w:r w:rsidRPr="006848CC">
        <w:rPr>
          <w:rFonts w:ascii="Times New Roman" w:hAnsi="Times New Roman"/>
          <w:b/>
          <w:color w:val="000000"/>
          <w:sz w:val="28"/>
          <w:szCs w:val="28"/>
        </w:rPr>
        <w:t xml:space="preserve"> "Место регистрации" </w:t>
      </w:r>
      <w:r w:rsidRPr="006848CC">
        <w:rPr>
          <w:rFonts w:ascii="Times New Roman" w:hAnsi="Times New Roman"/>
          <w:color w:val="000000"/>
          <w:sz w:val="28"/>
          <w:szCs w:val="28"/>
        </w:rPr>
        <w:t xml:space="preserve">указывается наименование органа внутренних дел, осуществившего </w:t>
      </w:r>
      <w:r w:rsidRPr="006848CC">
        <w:rPr>
          <w:rFonts w:ascii="Times New Roman" w:hAnsi="Times New Roman"/>
          <w:sz w:val="28"/>
          <w:szCs w:val="28"/>
        </w:rPr>
        <w:t xml:space="preserve">регистрационный учет транспортного средства, например </w:t>
      </w:r>
      <w:hyperlink r:id="rId26" w:tooltip="https://www.gibdd.ru/r/77/contacts/div1145039/" w:history="1">
        <w:r w:rsidRPr="006848CC">
          <w:rPr>
            <w:rFonts w:ascii="Times New Roman" w:eastAsia="Times New Roman" w:hAnsi="Times New Roman"/>
            <w:bCs/>
            <w:sz w:val="28"/>
            <w:szCs w:val="28"/>
            <w:lang w:eastAsia="ru-RU"/>
          </w:rPr>
          <w:t>МО ГИБДД ТНРЭР № 2 ГУ МВД России по г. Москве</w:t>
        </w:r>
      </w:hyperlink>
      <w:r w:rsidRPr="006848CC">
        <w:rPr>
          <w:rFonts w:ascii="Times New Roman" w:eastAsia="Times New Roman" w:hAnsi="Times New Roman"/>
          <w:sz w:val="28"/>
          <w:szCs w:val="28"/>
          <w:lang w:eastAsia="ru-RU"/>
        </w:rPr>
        <w:t xml:space="preserve">, </w:t>
      </w:r>
      <w:hyperlink r:id="rId27" w:tooltip="https://www.gibdd.ru/r/66/contacts/div1165058/" w:history="1">
        <w:r w:rsidRPr="006848CC">
          <w:rPr>
            <w:rFonts w:ascii="Times New Roman" w:eastAsia="Times New Roman" w:hAnsi="Times New Roman"/>
            <w:bCs/>
            <w:sz w:val="28"/>
            <w:szCs w:val="28"/>
            <w:lang w:eastAsia="ru-RU"/>
          </w:rPr>
          <w:t>ОГИБДД ММО МВД России "Шалинский</w:t>
        </w:r>
      </w:hyperlink>
      <w:r w:rsidRPr="006848CC">
        <w:rPr>
          <w:rFonts w:ascii="Times New Roman" w:eastAsia="Times New Roman" w:hAnsi="Times New Roman"/>
          <w:sz w:val="28"/>
          <w:szCs w:val="28"/>
          <w:lang w:eastAsia="ru-RU"/>
        </w:rPr>
        <w:t xml:space="preserve">", </w:t>
      </w:r>
      <w:hyperlink r:id="rId28" w:tooltip="https://www.gibdd.ru/r/66/contacts/div1165043/" w:history="1">
        <w:r w:rsidRPr="006848CC">
          <w:rPr>
            <w:rFonts w:ascii="Times New Roman" w:eastAsia="Times New Roman" w:hAnsi="Times New Roman"/>
            <w:bCs/>
            <w:sz w:val="28"/>
            <w:szCs w:val="28"/>
            <w:lang w:eastAsia="ru-RU"/>
          </w:rPr>
          <w:t>ОГИБДД ММО МВД России по Новолялинскому району</w:t>
        </w:r>
      </w:hyperlink>
      <w:r w:rsidRPr="006848CC">
        <w:rPr>
          <w:rFonts w:ascii="Times New Roman" w:eastAsia="Times New Roman" w:hAnsi="Times New Roman"/>
          <w:sz w:val="28"/>
          <w:szCs w:val="28"/>
          <w:lang w:eastAsia="ru-RU"/>
        </w:rPr>
        <w:t xml:space="preserve">, </w:t>
      </w:r>
      <w:r w:rsidRPr="006848CC">
        <w:rPr>
          <w:rFonts w:ascii="Times New Roman" w:hAnsi="Times New Roman"/>
          <w:sz w:val="28"/>
          <w:szCs w:val="28"/>
        </w:rPr>
        <w:t>3 отд. МОТОТРЭР ГИБДД УВД по ЦАО г. Москвы</w:t>
      </w:r>
      <w:r w:rsidRPr="006848CC">
        <w:rPr>
          <w:rFonts w:ascii="Times New Roman" w:eastAsia="Times New Roman" w:hAnsi="Times New Roman"/>
          <w:sz w:val="28"/>
          <w:szCs w:val="28"/>
          <w:lang w:eastAsia="ru-RU"/>
        </w:rPr>
        <w:t xml:space="preserve"> и т.д. Указанные данные заполняются </w:t>
      </w:r>
      <w:r w:rsidRPr="006848CC">
        <w:rPr>
          <w:rFonts w:ascii="Times New Roman" w:hAnsi="Times New Roman"/>
          <w:color w:val="000000"/>
          <w:sz w:val="28"/>
          <w:szCs w:val="28"/>
        </w:rPr>
        <w:t>согласно официальным документам (например,</w:t>
      </w:r>
      <w:r w:rsidRPr="006848CC">
        <w:rPr>
          <w:rFonts w:ascii="Times New Roman" w:eastAsia="Times New Roman" w:hAnsi="Times New Roman"/>
          <w:sz w:val="28"/>
          <w:szCs w:val="28"/>
          <w:lang w:eastAsia="ru-RU"/>
        </w:rPr>
        <w:t xml:space="preserve"> </w:t>
      </w:r>
      <w:r w:rsidRPr="006848CC">
        <w:rPr>
          <w:rFonts w:ascii="Times New Roman" w:hAnsi="Times New Roman"/>
          <w:color w:val="000000"/>
          <w:sz w:val="28"/>
          <w:szCs w:val="28"/>
        </w:rPr>
        <w:t xml:space="preserve">согласно </w:t>
      </w:r>
      <w:r w:rsidRPr="006848CC">
        <w:rPr>
          <w:rFonts w:ascii="Times New Roman" w:hAnsi="Times New Roman"/>
          <w:sz w:val="28"/>
          <w:szCs w:val="28"/>
        </w:rPr>
        <w:t>паспорту транспортного средства).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Также допускается указание кода подразделения ГИБДД в соответствии со свидетельством о регистрации транспортного средства.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В случае отсутствия регистрации допускается указать "Отсутствует".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Аналогичным подходом необходимо руководствоваться при указании в данном подразделе водного, воздушного транспорта.</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"Иные транспортные средства"</w:t>
      </w:r>
      <w:r w:rsidRPr="006848CC">
        <w:rPr>
          <w:rFonts w:ascii="Times New Roman" w:hAnsi="Times New Roman"/>
          <w:sz w:val="28"/>
          <w:szCs w:val="28"/>
        </w:rPr>
        <w:t xml:space="preserve"> подлежат указанию, в частности, прицепы, зарегистрированные в установленном порядке.</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Подвесной лодочный мотор не является ни объектом недвижимого имущества, ни транспортным средством и в этой связи не подлежит отражению в справке.</w:t>
      </w:r>
    </w:p>
    <w:p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Подраздел 3.3. Цифровые финансовые активы, цифровые права, включающие одновременно цифровые финансовые активы и иные цифровые права</w:t>
      </w:r>
    </w:p>
    <w:p w:rsidR="006E792F" w:rsidRPr="006848CC" w:rsidRDefault="006E792F" w:rsidP="006E792F">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соответствии со статьей 141.1 Гражданского кодекса Российской Федерации цифровыми правами признаются названные в таком качестве в законе обязательственные и иные права, содержание и условия осуществления которых определяются в соответствии с правилами информационной системы, отвечающей установленным законом признакам. Осуществление, распоряжение, в том числе передача, залог, обременение цифрового права другими способами или ограничение распоряжения цифровым правом возможны только в информационной системе без обращения к третьему лицу.</w:t>
      </w:r>
    </w:p>
    <w:p w:rsidR="004D5762" w:rsidRPr="006848CC" w:rsidRDefault="00CF22F2" w:rsidP="006E792F">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В соответствии со статьей 1 Федерального закона от 31 июля 2020 г. № 259-ФЗ "О цифровых финансовых активах, цифровой валюте и о внесении изменений в отдельные законодательные акты Российской Федерации" цифровыми финансовыми активами признаются цифровые права, включающие денежные треб</w:t>
      </w:r>
      <w:r w:rsidRPr="00401035">
        <w:rPr>
          <w:rStyle w:val="af5"/>
          <w:rFonts w:ascii="Times New Roman" w:hAnsi="Times New Roman" w:cs="Times New Roman"/>
          <w:sz w:val="28"/>
          <w:szCs w:val="28"/>
          <w:shd w:val="clear" w:color="auto" w:fill="auto"/>
        </w:rPr>
        <w:t>ования, возможность осуществления прав по эмиссионным ценным бумагам, права участия в капитале непубличного акционерного общества, право требовать передачи эмиссионных</w:t>
      </w:r>
      <w:r w:rsidRPr="006848CC">
        <w:rPr>
          <w:rStyle w:val="af5"/>
          <w:rFonts w:ascii="Times New Roman" w:hAnsi="Times New Roman" w:cs="Times New Roman"/>
          <w:sz w:val="28"/>
          <w:szCs w:val="28"/>
          <w:shd w:val="clear" w:color="auto" w:fill="auto"/>
        </w:rPr>
        <w:t xml:space="preserve"> ценных бумаг, которые предусмотрены решением о выпуске цифровых финансовых активов в порядке, установленном указанным Федеральным законом, выпуск, учет и обращение которых возможны только путем внесения (изменения) записей в информационную систему на основе распределенного реестра, а также в иные информационные системы</w:t>
      </w:r>
      <w:r w:rsidR="006E792F" w:rsidRPr="006848CC">
        <w:rPr>
          <w:rStyle w:val="af5"/>
          <w:rFonts w:ascii="Times New Roman" w:hAnsi="Times New Roman" w:cs="Times New Roman"/>
          <w:sz w:val="28"/>
          <w:szCs w:val="28"/>
          <w:shd w:val="clear" w:color="auto" w:fill="auto"/>
        </w:rPr>
        <w:t>, в том числе цифровые финансовые активы, выпущенные в информационных системах, организованных в соответствии с иностранным правом</w:t>
      </w:r>
      <w:r w:rsidRPr="006848CC">
        <w:rPr>
          <w:rStyle w:val="af5"/>
          <w:rFonts w:ascii="Times New Roman" w:hAnsi="Times New Roman" w:cs="Times New Roman"/>
          <w:sz w:val="28"/>
          <w:szCs w:val="28"/>
          <w:shd w:val="clear" w:color="auto" w:fill="auto"/>
        </w:rPr>
        <w:t>.</w:t>
      </w:r>
    </w:p>
    <w:p w:rsidR="004D5762" w:rsidRPr="006848CC" w:rsidRDefault="00CF22F2" w:rsidP="006E792F">
      <w:pPr>
        <w:widowControl w:val="0"/>
        <w:ind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Выпуск, учет и обращение цифровых прав, включающих одновременно цифровые финансовые активы и иные цифровые права, осуществляются в соответствии с требованиями указанного Федерального закона к выпуску, учету и обращению цифровых финансовых активов.</w:t>
      </w:r>
    </w:p>
    <w:p w:rsidR="004D5762" w:rsidRPr="006848CC"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Наименование цифрового финансового актива или цифрового права</w:t>
      </w:r>
      <w:r w:rsidRPr="00AD75B1">
        <w:rPr>
          <w:rStyle w:val="af5"/>
          <w:rFonts w:ascii="Times New Roman" w:hAnsi="Times New Roman"/>
          <w:b/>
          <w:sz w:val="28"/>
          <w:shd w:val="clear" w:color="auto" w:fill="auto"/>
        </w:rPr>
        <w:t>"</w:t>
      </w:r>
      <w:r w:rsidRPr="00401035">
        <w:rPr>
          <w:rStyle w:val="af5"/>
          <w:rFonts w:ascii="Times New Roman" w:hAnsi="Times New Roman" w:cs="Times New Roman"/>
          <w:sz w:val="28"/>
          <w:szCs w:val="28"/>
          <w:shd w:val="clear" w:color="auto" w:fill="auto"/>
        </w:rPr>
        <w:t xml:space="preserve"> указываются наименование цифрового финансового актива (если его нельзя определить, указываются вид и объем </w:t>
      </w:r>
      <w:r w:rsidRPr="006848CC">
        <w:rPr>
          <w:rStyle w:val="af5"/>
          <w:rFonts w:ascii="Times New Roman" w:hAnsi="Times New Roman" w:cs="Times New Roman"/>
          <w:sz w:val="28"/>
          <w:szCs w:val="28"/>
          <w:shd w:val="clear" w:color="auto" w:fill="auto"/>
        </w:rPr>
        <w:t>прав, удостоверяемых выпускаемым цифровым финансовым активом) и (или) цифрового права, включающего одновременно цифровые финансовые активы и иные цифровые права (если его нельзя определить, указываются вид и объем прав, удостоверяемых цифровыми финансовыми активами и иными цифровыми правами с указанием видов иных цифровых прав).</w:t>
      </w:r>
    </w:p>
    <w:p w:rsidR="004D5762" w:rsidRPr="006848CC" w:rsidRDefault="00CF22F2" w:rsidP="002937E4">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Дата приобретения</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дата приобретения цифрового финансового актива</w:t>
      </w:r>
      <w:r w:rsidR="00C15E51" w:rsidRPr="006848CC">
        <w:rPr>
          <w:rFonts w:ascii="Times New Roman" w:hAnsi="Times New Roman"/>
          <w:sz w:val="28"/>
          <w:szCs w:val="28"/>
        </w:rPr>
        <w:t>, цифрового права, включающего одновременно цифровые финансовые активы и иные цифровые права,</w:t>
      </w:r>
      <w:r w:rsidRPr="006848CC">
        <w:rPr>
          <w:rStyle w:val="af5"/>
          <w:rFonts w:ascii="Times New Roman" w:hAnsi="Times New Roman" w:cs="Times New Roman"/>
          <w:sz w:val="28"/>
          <w:szCs w:val="28"/>
          <w:shd w:val="clear" w:color="auto" w:fill="auto"/>
        </w:rPr>
        <w:t xml:space="preserve"> или</w:t>
      </w:r>
      <w:r w:rsidR="0013392F">
        <w:rPr>
          <w:rStyle w:val="af5"/>
          <w:rFonts w:ascii="Times New Roman" w:hAnsi="Times New Roman" w:cs="Times New Roman"/>
          <w:sz w:val="28"/>
          <w:szCs w:val="28"/>
          <w:shd w:val="clear" w:color="auto" w:fill="auto"/>
        </w:rPr>
        <w:t xml:space="preserve"> иного</w:t>
      </w:r>
      <w:r w:rsidRPr="006848CC">
        <w:rPr>
          <w:rStyle w:val="af5"/>
          <w:rFonts w:ascii="Times New Roman" w:hAnsi="Times New Roman" w:cs="Times New Roman"/>
          <w:sz w:val="28"/>
          <w:szCs w:val="28"/>
          <w:shd w:val="clear" w:color="auto" w:fill="auto"/>
        </w:rPr>
        <w:t xml:space="preserve"> цифрового права.</w:t>
      </w:r>
    </w:p>
    <w:p w:rsidR="004D5762" w:rsidRPr="00401035" w:rsidRDefault="00CF22F2" w:rsidP="002937E4">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Общее количество</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общее количество приобретенных цифровых финансовых активов</w:t>
      </w:r>
      <w:r w:rsidR="00C15E51" w:rsidRPr="006848CC">
        <w:rPr>
          <w:rFonts w:ascii="Times New Roman" w:hAnsi="Times New Roman"/>
          <w:sz w:val="28"/>
          <w:szCs w:val="28"/>
        </w:rPr>
        <w:t>, цифровых прав, включающих одновременно цифровые финансовые активы и иные цифровые права,</w:t>
      </w:r>
      <w:r w:rsidRPr="006848CC">
        <w:rPr>
          <w:rStyle w:val="af5"/>
          <w:rFonts w:ascii="Times New Roman" w:hAnsi="Times New Roman" w:cs="Times New Roman"/>
          <w:sz w:val="28"/>
          <w:szCs w:val="28"/>
          <w:shd w:val="clear" w:color="auto" w:fill="auto"/>
        </w:rPr>
        <w:t xml:space="preserve"> или цифровых прав.</w:t>
      </w:r>
    </w:p>
    <w:p w:rsidR="004D5762" w:rsidRPr="006848CC" w:rsidRDefault="00CF22F2" w:rsidP="00C15E51">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Сведения об операторе информационной системы, в которой осуществляется выпуск цифровых финансовых активов</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указываются наименование оператора информационной системы, в которой осуществляется выпуск цифровых финансовых активов, страна его регистрации и его регистрационный номер в соответствии с применимым правом (в отношении российского юридического лица указываются идентификационный номер налогоплательщика и основной государственный регистрационный номер).</w:t>
      </w:r>
    </w:p>
    <w:p w:rsidR="004D5762" w:rsidRDefault="00CF22F2" w:rsidP="00C15E51">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Реестр российских операторов информационных систем</w:t>
      </w:r>
      <w:r w:rsidR="00C15E51" w:rsidRPr="006848CC">
        <w:rPr>
          <w:rStyle w:val="af5"/>
          <w:rFonts w:ascii="Times New Roman" w:hAnsi="Times New Roman" w:cs="Times New Roman"/>
          <w:sz w:val="28"/>
          <w:szCs w:val="28"/>
          <w:shd w:val="clear" w:color="auto" w:fill="auto"/>
        </w:rPr>
        <w:t>, в которых осуществляется выпуск цифровых финансовых активов,</w:t>
      </w:r>
      <w:r w:rsidRPr="006848CC">
        <w:rPr>
          <w:rStyle w:val="af5"/>
          <w:rFonts w:ascii="Times New Roman" w:hAnsi="Times New Roman" w:cs="Times New Roman"/>
          <w:sz w:val="28"/>
          <w:szCs w:val="28"/>
          <w:shd w:val="clear" w:color="auto" w:fill="auto"/>
        </w:rPr>
        <w:t xml:space="preserve"> размещен на официальном сайте Банка России по ссылке: </w:t>
      </w:r>
      <w:hyperlink r:id="rId29" w:history="1">
        <w:r w:rsidR="00C621E4" w:rsidRPr="000D1390">
          <w:rPr>
            <w:rStyle w:val="aff5"/>
            <w:rFonts w:ascii="Times New Roman" w:hAnsi="Times New Roman"/>
            <w:sz w:val="28"/>
            <w:szCs w:val="28"/>
          </w:rPr>
          <w:t>https://cbr.ru/vfs/registers/infr/list_OIS.xlsx</w:t>
        </w:r>
      </w:hyperlink>
      <w:r w:rsidRPr="006848CC">
        <w:rPr>
          <w:rStyle w:val="af5"/>
          <w:rFonts w:ascii="Times New Roman" w:hAnsi="Times New Roman" w:cs="Times New Roman"/>
          <w:sz w:val="28"/>
          <w:szCs w:val="28"/>
          <w:shd w:val="clear" w:color="auto" w:fill="auto"/>
        </w:rPr>
        <w:t>.</w:t>
      </w:r>
    </w:p>
    <w:p w:rsidR="004D5762" w:rsidRPr="006848CC" w:rsidRDefault="00CF22F2" w:rsidP="00C15E51">
      <w:pPr>
        <w:ind w:firstLine="567"/>
        <w:rPr>
          <w:rFonts w:ascii="Times New Roman" w:hAnsi="Times New Roman"/>
          <w:sz w:val="28"/>
          <w:szCs w:val="28"/>
        </w:rPr>
      </w:pPr>
      <w:r w:rsidRPr="006848CC">
        <w:rPr>
          <w:rFonts w:ascii="Times New Roman" w:hAnsi="Times New Roman"/>
          <w:b/>
          <w:sz w:val="28"/>
          <w:szCs w:val="28"/>
        </w:rPr>
        <w:t>Подраздел 3.4. Утилитарные цифровые права</w:t>
      </w:r>
    </w:p>
    <w:p w:rsidR="004D5762" w:rsidRPr="006848CC" w:rsidRDefault="00DA501E" w:rsidP="00C15E51">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Частью 1</w:t>
      </w:r>
      <w:r w:rsidR="00CF22F2" w:rsidRPr="006848CC">
        <w:rPr>
          <w:rStyle w:val="af5"/>
          <w:rFonts w:ascii="Times New Roman" w:hAnsi="Times New Roman" w:cs="Times New Roman"/>
          <w:sz w:val="28"/>
          <w:szCs w:val="28"/>
          <w:shd w:val="clear" w:color="auto" w:fill="auto"/>
        </w:rPr>
        <w:t xml:space="preserve"> стать</w:t>
      </w:r>
      <w:r w:rsidRPr="006848CC">
        <w:rPr>
          <w:rStyle w:val="af5"/>
          <w:rFonts w:ascii="Times New Roman" w:hAnsi="Times New Roman" w:cs="Times New Roman"/>
          <w:sz w:val="28"/>
          <w:szCs w:val="28"/>
          <w:shd w:val="clear" w:color="auto" w:fill="auto"/>
        </w:rPr>
        <w:t>и</w:t>
      </w:r>
      <w:r w:rsidR="00CF22F2" w:rsidRPr="006848CC">
        <w:rPr>
          <w:rStyle w:val="af5"/>
          <w:rFonts w:ascii="Times New Roman" w:hAnsi="Times New Roman" w:cs="Times New Roman"/>
          <w:sz w:val="28"/>
          <w:szCs w:val="28"/>
          <w:shd w:val="clear" w:color="auto" w:fill="auto"/>
        </w:rPr>
        <w:t xml:space="preserve"> 8 Федерального закона от 2 августа 2019 г. № 259-ФЗ "О привлечении инвестиц</w:t>
      </w:r>
      <w:r w:rsidR="00CF22F2" w:rsidRPr="00401035">
        <w:rPr>
          <w:rStyle w:val="af5"/>
          <w:rFonts w:ascii="Times New Roman" w:hAnsi="Times New Roman" w:cs="Times New Roman"/>
          <w:sz w:val="28"/>
          <w:szCs w:val="28"/>
          <w:shd w:val="clear" w:color="auto" w:fill="auto"/>
        </w:rPr>
        <w:t xml:space="preserve">ий с использованием инвестиционных платформ и о внесении изменений в отдельные законодательные акты Российской Федерации" </w:t>
      </w:r>
      <w:r w:rsidRPr="006848CC">
        <w:rPr>
          <w:rStyle w:val="af5"/>
          <w:rFonts w:ascii="Times New Roman" w:hAnsi="Times New Roman" w:cs="Times New Roman"/>
          <w:sz w:val="28"/>
          <w:szCs w:val="28"/>
          <w:shd w:val="clear" w:color="auto" w:fill="auto"/>
        </w:rPr>
        <w:t>предусмотрено, что в инвестиционной платформе, отвечающей признакам, предусмотренным частью 5 статьи 11 указанного Федерального закона, могут приобретаться, отчуждаться и осуществляться следующие цифровые права (</w:t>
      </w:r>
      <w:r w:rsidR="00CF22F2" w:rsidRPr="006848CC">
        <w:rPr>
          <w:rStyle w:val="af5"/>
          <w:rFonts w:ascii="Times New Roman" w:hAnsi="Times New Roman" w:cs="Times New Roman"/>
          <w:sz w:val="28"/>
          <w:szCs w:val="28"/>
          <w:shd w:val="clear" w:color="auto" w:fill="auto"/>
        </w:rPr>
        <w:t>утилитарные цифровые права</w:t>
      </w:r>
      <w:r w:rsidRPr="006848CC">
        <w:rPr>
          <w:rStyle w:val="af5"/>
          <w:rFonts w:ascii="Times New Roman" w:hAnsi="Times New Roman" w:cs="Times New Roman"/>
          <w:sz w:val="28"/>
          <w:szCs w:val="28"/>
          <w:shd w:val="clear" w:color="auto" w:fill="auto"/>
        </w:rPr>
        <w:t>)</w:t>
      </w:r>
      <w:r w:rsidR="00CF22F2" w:rsidRPr="006848CC">
        <w:rPr>
          <w:rStyle w:val="af5"/>
          <w:rFonts w:ascii="Times New Roman" w:hAnsi="Times New Roman" w:cs="Times New Roman"/>
          <w:sz w:val="28"/>
          <w:szCs w:val="28"/>
          <w:shd w:val="clear" w:color="auto" w:fill="auto"/>
        </w:rPr>
        <w:t xml:space="preserve">: </w:t>
      </w:r>
    </w:p>
    <w:p w:rsidR="004D5762" w:rsidRPr="006848CC" w:rsidRDefault="00CF22F2" w:rsidP="005C4D2F">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1) право требовать передачи вещи (вещей)</w:t>
      </w:r>
      <w:r w:rsidR="00772F94" w:rsidRPr="006848CC">
        <w:rPr>
          <w:rStyle w:val="af5"/>
          <w:rFonts w:ascii="Times New Roman" w:hAnsi="Times New Roman" w:cs="Times New Roman"/>
          <w:sz w:val="28"/>
          <w:szCs w:val="28"/>
          <w:shd w:val="clear" w:color="auto" w:fill="auto"/>
        </w:rPr>
        <w:t xml:space="preserve"> (например, право требования золота в слитках при инвестировании в добычу золота)</w:t>
      </w:r>
      <w:r w:rsidRPr="006848CC">
        <w:rPr>
          <w:rStyle w:val="af5"/>
          <w:rFonts w:ascii="Times New Roman" w:hAnsi="Times New Roman" w:cs="Times New Roman"/>
          <w:sz w:val="28"/>
          <w:szCs w:val="28"/>
          <w:shd w:val="clear" w:color="auto" w:fill="auto"/>
        </w:rPr>
        <w:t xml:space="preserve">; </w:t>
      </w:r>
    </w:p>
    <w:p w:rsidR="004D5762" w:rsidRPr="006848CC" w:rsidRDefault="00CF22F2" w:rsidP="005C4D2F">
      <w:pPr>
        <w:pStyle w:val="af7"/>
        <w:widowControl w:val="0"/>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2)</w:t>
      </w:r>
      <w:r w:rsidRPr="006848CC">
        <w:rPr>
          <w:rStyle w:val="af5"/>
          <w:rFonts w:ascii="Times New Roman" w:hAnsi="Times New Roman" w:cs="Times New Roman"/>
          <w:sz w:val="28"/>
          <w:szCs w:val="28"/>
          <w:shd w:val="clear" w:color="auto" w:fill="auto"/>
        </w:rPr>
        <w:t> право требовать передачи исключительных прав на результаты интеллектуальной деятельности и (или) прав использования результатов интеллектуальной деятельности</w:t>
      </w:r>
      <w:r w:rsidR="00772F94" w:rsidRPr="006848CC">
        <w:rPr>
          <w:rStyle w:val="af5"/>
          <w:rFonts w:ascii="Times New Roman" w:hAnsi="Times New Roman" w:cs="Times New Roman"/>
          <w:sz w:val="28"/>
          <w:szCs w:val="28"/>
          <w:shd w:val="clear" w:color="auto" w:fill="auto"/>
        </w:rPr>
        <w:t xml:space="preserve"> (например, право требования передачи прав использования разработанного в рамках договора инвестирования программного обеспечения)</w:t>
      </w:r>
      <w:r w:rsidRPr="006848CC">
        <w:rPr>
          <w:rStyle w:val="af5"/>
          <w:rFonts w:ascii="Times New Roman" w:hAnsi="Times New Roman" w:cs="Times New Roman"/>
          <w:sz w:val="28"/>
          <w:szCs w:val="28"/>
          <w:shd w:val="clear" w:color="auto" w:fill="auto"/>
        </w:rPr>
        <w:t xml:space="preserve">; </w:t>
      </w:r>
    </w:p>
    <w:p w:rsidR="005C4D2F" w:rsidRPr="006848CC" w:rsidRDefault="00CF22F2" w:rsidP="005C4D2F">
      <w:pPr>
        <w:pStyle w:val="af7"/>
        <w:widowControl w:val="0"/>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3) право требовать выполнения работ и (или) оказания услуг</w:t>
      </w:r>
      <w:r w:rsidR="00772F94" w:rsidRPr="006848CC">
        <w:rPr>
          <w:rStyle w:val="af5"/>
          <w:rFonts w:ascii="Times New Roman" w:hAnsi="Times New Roman" w:cs="Times New Roman"/>
          <w:sz w:val="28"/>
          <w:szCs w:val="28"/>
          <w:shd w:val="clear" w:color="auto" w:fill="auto"/>
        </w:rPr>
        <w:t xml:space="preserve"> (например, право требования оказания гостиничных услуг при инвестировании в строительство гостиницы)</w:t>
      </w:r>
      <w:r w:rsidRPr="006848CC">
        <w:rPr>
          <w:rStyle w:val="af5"/>
          <w:rFonts w:ascii="Times New Roman" w:hAnsi="Times New Roman" w:cs="Times New Roman"/>
          <w:sz w:val="28"/>
          <w:szCs w:val="28"/>
          <w:shd w:val="clear" w:color="auto" w:fill="auto"/>
        </w:rPr>
        <w:t xml:space="preserve">. </w:t>
      </w:r>
    </w:p>
    <w:p w:rsidR="00C15E51" w:rsidRPr="006848CC" w:rsidRDefault="00C15E51" w:rsidP="00C15E51">
      <w:pPr>
        <w:pStyle w:val="af7"/>
        <w:widowControl w:val="0"/>
        <w:numPr>
          <w:ilvl w:val="0"/>
          <w:numId w:val="1"/>
        </w:numPr>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Приобретение утилитарных цифровых прав является одним из способов инвестирования с использование</w:t>
      </w:r>
      <w:r w:rsidR="00E27DBD" w:rsidRPr="006848CC">
        <w:rPr>
          <w:rStyle w:val="af5"/>
          <w:rFonts w:ascii="Times New Roman" w:hAnsi="Times New Roman" w:cs="Times New Roman"/>
          <w:sz w:val="28"/>
          <w:szCs w:val="28"/>
          <w:shd w:val="clear" w:color="auto" w:fill="auto"/>
        </w:rPr>
        <w:t>м</w:t>
      </w:r>
      <w:r w:rsidRPr="006848CC">
        <w:rPr>
          <w:rStyle w:val="af5"/>
          <w:rFonts w:ascii="Times New Roman" w:hAnsi="Times New Roman" w:cs="Times New Roman"/>
          <w:sz w:val="28"/>
          <w:szCs w:val="28"/>
          <w:shd w:val="clear" w:color="auto" w:fill="auto"/>
        </w:rPr>
        <w:t xml:space="preserve"> инвестиционной платформы в соответствии со статьей 5 Федерального закона от 2 августа 2019 г. № 259-ФЗ "О привлечении инвестиций с использованием инвестиционных платформ и о внесении изменений в отдельные законодательные акты Российской Федерации". Инвестирование иными способами (например, путем предоставления займов, путем приобретения эмиссионных ценных бумаг и (или) путем приобретения цифровых финансовых активов) с использованием инвестиционной платформы, отличными от приобретения утилитарных цифровых прав, не указывается в данном подразделе раздела 3 справки.</w:t>
      </w:r>
    </w:p>
    <w:p w:rsidR="004D5762" w:rsidRPr="00401035" w:rsidRDefault="00CF22F2" w:rsidP="002937E4">
      <w:pPr>
        <w:pStyle w:val="af7"/>
        <w:widowControl w:val="0"/>
        <w:numPr>
          <w:ilvl w:val="0"/>
          <w:numId w:val="1"/>
        </w:numPr>
        <w:tabs>
          <w:tab w:val="left" w:pos="142"/>
        </w:tabs>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Уникальное условное обозначение</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уникальное условное обозначение, идентифицирующее утилитарное цифровое право.</w:t>
      </w:r>
    </w:p>
    <w:p w:rsidR="004D5762" w:rsidRPr="006848CC" w:rsidRDefault="00CF22F2" w:rsidP="002937E4">
      <w:pPr>
        <w:pStyle w:val="af7"/>
        <w:widowControl w:val="0"/>
        <w:numPr>
          <w:ilvl w:val="0"/>
          <w:numId w:val="1"/>
        </w:numPr>
        <w:tabs>
          <w:tab w:val="left" w:pos="142"/>
        </w:tabs>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Дата приобретения</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дата приобретения утилитарного цифрового права.</w:t>
      </w:r>
    </w:p>
    <w:p w:rsidR="004D5762" w:rsidRPr="006D6F6F"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Объем инвестиций (руб.)</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объем инвестиций в рублях в соответствии с договором инвестирования.</w:t>
      </w:r>
      <w:r w:rsidRPr="006848CC">
        <w:rPr>
          <w:rFonts w:ascii="Times New Roman" w:hAnsi="Times New Roman"/>
          <w:sz w:val="28"/>
          <w:szCs w:val="28"/>
        </w:rPr>
        <w:t xml:space="preserve"> </w:t>
      </w:r>
      <w:r w:rsidRPr="006848CC">
        <w:rPr>
          <w:rStyle w:val="af5"/>
          <w:rFonts w:ascii="Times New Roman" w:hAnsi="Times New Roman" w:cs="Times New Roman"/>
          <w:sz w:val="28"/>
          <w:szCs w:val="28"/>
          <w:shd w:val="clear" w:color="auto" w:fill="auto"/>
        </w:rPr>
        <w:t xml:space="preserve">Инвестиции, выраженные в иностранной валюте, указываются в </w:t>
      </w:r>
      <w:r w:rsidRPr="006D6F6F">
        <w:rPr>
          <w:rStyle w:val="af5"/>
          <w:rFonts w:ascii="Times New Roman" w:hAnsi="Times New Roman" w:cs="Times New Roman"/>
          <w:sz w:val="28"/>
          <w:szCs w:val="28"/>
          <w:shd w:val="clear" w:color="auto" w:fill="auto"/>
        </w:rPr>
        <w:t>рублях по курсу Банка России на дату их осуществления</w:t>
      </w:r>
      <w:r w:rsidR="00D813DB" w:rsidRPr="006D6F6F">
        <w:rPr>
          <w:rStyle w:val="af5"/>
          <w:rFonts w:ascii="Times New Roman" w:hAnsi="Times New Roman" w:cs="Times New Roman"/>
          <w:sz w:val="28"/>
          <w:szCs w:val="28"/>
          <w:shd w:val="clear" w:color="auto" w:fill="auto"/>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444945">
        <w:rPr>
          <w:rFonts w:ascii="Times New Roman" w:eastAsia="Times New Roman" w:hAnsi="Times New Roman"/>
          <w:sz w:val="28"/>
          <w:szCs w:val="28"/>
          <w:lang w:eastAsia="ru-RU"/>
        </w:rPr>
        <w:t>54</w:t>
      </w:r>
      <w:r w:rsidR="00444945" w:rsidRPr="006D6F6F">
        <w:rPr>
          <w:rFonts w:ascii="Times New Roman" w:eastAsia="Times New Roman" w:hAnsi="Times New Roman"/>
          <w:sz w:val="28"/>
          <w:szCs w:val="28"/>
          <w:lang w:eastAsia="ru-RU"/>
        </w:rPr>
        <w:t xml:space="preserve"> </w:t>
      </w:r>
      <w:r w:rsidR="00D813DB" w:rsidRPr="006D6F6F">
        <w:rPr>
          <w:rFonts w:ascii="Times New Roman" w:eastAsia="Times New Roman" w:hAnsi="Times New Roman"/>
          <w:sz w:val="28"/>
          <w:szCs w:val="28"/>
          <w:lang w:eastAsia="ru-RU"/>
        </w:rPr>
        <w:t>настоящих Методических рекомендаций)</w:t>
      </w:r>
      <w:r w:rsidRPr="006D6F6F">
        <w:rPr>
          <w:rStyle w:val="af5"/>
          <w:rFonts w:ascii="Times New Roman" w:hAnsi="Times New Roman" w:cs="Times New Roman"/>
          <w:sz w:val="28"/>
          <w:szCs w:val="28"/>
          <w:shd w:val="clear" w:color="auto" w:fill="auto"/>
        </w:rPr>
        <w:t>.</w:t>
      </w:r>
    </w:p>
    <w:p w:rsidR="004D5762" w:rsidRPr="006848CC" w:rsidRDefault="00CF22F2">
      <w:pPr>
        <w:widowControl w:val="0"/>
        <w:ind w:firstLine="567"/>
        <w:rPr>
          <w:rStyle w:val="af5"/>
          <w:rFonts w:ascii="Times New Roman" w:hAnsi="Times New Roman" w:cs="Times New Roman"/>
          <w:sz w:val="28"/>
          <w:szCs w:val="28"/>
          <w:shd w:val="clear" w:color="auto" w:fill="auto"/>
        </w:rPr>
      </w:pPr>
      <w:r w:rsidRPr="006D6F6F">
        <w:rPr>
          <w:rStyle w:val="af5"/>
          <w:rFonts w:ascii="Times New Roman" w:hAnsi="Times New Roman" w:cs="Times New Roman"/>
          <w:sz w:val="28"/>
          <w:szCs w:val="28"/>
          <w:shd w:val="clear" w:color="auto" w:fill="auto"/>
        </w:rPr>
        <w:t>Под инвестициями в соответствии с пунктом 2 части 1 статьи 2 Федерального закона от 2 августа 2019 г. № 259-ФЗ "О привлечении инвестиций</w:t>
      </w:r>
      <w:r w:rsidRPr="00401035">
        <w:rPr>
          <w:rStyle w:val="af5"/>
          <w:rFonts w:ascii="Times New Roman" w:hAnsi="Times New Roman" w:cs="Times New Roman"/>
          <w:sz w:val="28"/>
          <w:szCs w:val="28"/>
          <w:shd w:val="clear" w:color="auto" w:fill="auto"/>
        </w:rPr>
        <w:t xml:space="preserve"> с использованием инвестиционных платформ и о внесении изменений в отдельные законодательные акты Российской Федерации" понимаются денеж</w:t>
      </w:r>
      <w:r w:rsidRPr="006848CC">
        <w:rPr>
          <w:rStyle w:val="af5"/>
          <w:rFonts w:ascii="Times New Roman" w:hAnsi="Times New Roman" w:cs="Times New Roman"/>
          <w:sz w:val="28"/>
          <w:szCs w:val="28"/>
          <w:shd w:val="clear" w:color="auto" w:fill="auto"/>
        </w:rPr>
        <w:t>ные средства, используемые в целях получения прибыли или достижения иного полезного эффекта путем приобретения предусмотренных ценных бумаг или цифровых прав либо путем предоставления займа.</w:t>
      </w:r>
    </w:p>
    <w:p w:rsidR="004D5762" w:rsidRPr="006848CC" w:rsidRDefault="00CF22F2">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Сведения об операторе инвестиционной платформы</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указываются наименование оператора инвестиционной платформы, его идентификационный номер налогоплательщика и основной государственный регистрационный номер.</w:t>
      </w:r>
    </w:p>
    <w:p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Реестр операторов инвестиционных платформ размещен на официальном сайте Банка России по ссылке: </w:t>
      </w:r>
      <w:hyperlink r:id="rId30" w:history="1">
        <w:r w:rsidR="001812F5" w:rsidRPr="00AF357F">
          <w:rPr>
            <w:rStyle w:val="aff5"/>
            <w:rFonts w:ascii="Times New Roman" w:hAnsi="Times New Roman"/>
            <w:sz w:val="28"/>
            <w:szCs w:val="28"/>
          </w:rPr>
          <w:t>https://cbr.ru/vfs/registers/infr/list_invest_platform_op.xlsx</w:t>
        </w:r>
      </w:hyperlink>
      <w:r w:rsidR="0032067C">
        <w:rPr>
          <w:rFonts w:ascii="Times New Roman" w:hAnsi="Times New Roman"/>
          <w:sz w:val="28"/>
          <w:szCs w:val="28"/>
        </w:rPr>
        <w:t>.</w:t>
      </w:r>
      <w:r w:rsidR="00772F94" w:rsidRPr="006848CC">
        <w:rPr>
          <w:rFonts w:ascii="Times New Roman" w:hAnsi="Times New Roman"/>
          <w:sz w:val="28"/>
          <w:szCs w:val="28"/>
        </w:rPr>
        <w:t xml:space="preserve"> </w:t>
      </w:r>
    </w:p>
    <w:p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Fonts w:ascii="Times New Roman" w:hAnsi="Times New Roman"/>
          <w:b/>
          <w:sz w:val="28"/>
          <w:szCs w:val="28"/>
        </w:rPr>
        <w:t>Подраздел 3.5. Цифровая валюта</w:t>
      </w:r>
    </w:p>
    <w:p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В соответствии со статьей 1 Федерального закона от 31 июля 2020 г. № 259-ФЗ "О цифровых финансовых активах, цифровой валюте и о внесении изменений в отдельные законодательные акты Российской Федерации" цифровой валютой признается совокупность электронных данных (цифрового кода или обозначения), соде</w:t>
      </w:r>
      <w:r w:rsidRPr="006848CC">
        <w:rPr>
          <w:rStyle w:val="af5"/>
          <w:rFonts w:ascii="Times New Roman" w:hAnsi="Times New Roman" w:cs="Times New Roman"/>
          <w:sz w:val="28"/>
          <w:szCs w:val="28"/>
          <w:shd w:val="clear" w:color="auto" w:fill="auto"/>
        </w:rPr>
        <w:t>ржащихся в информационной системе, которые предлагаются и (или) могут быть приняты в качестве средства платежа, не являющегося денежной единицей Российской Федерации, денежной единицей иностранного государства и (или) международной денежной или расчетной единицей, и (или) в качестве инвестиций и в отношении которых отсутствует лицо, обязанное перед каждым обладателем таких электронных данных, за исключением оператора и (или) узлов информационной системы, обязанных только обеспечивать соответствие порядка выпуска этих электронных данных и осуществления в их отношении действий по внесению (изменению) записей в такую информационную систему ее правилам.</w:t>
      </w:r>
    </w:p>
    <w:p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К цифровой валюте не относятся бонусные баллы, бонусы на накопительных дисконтных картах, начисленные банками и иными организациями за пользование их услугами, в том числе в виде денежных средств ("кешбэк сервис").</w:t>
      </w:r>
    </w:p>
    <w:p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401035">
        <w:rPr>
          <w:rStyle w:val="af5"/>
          <w:rFonts w:ascii="Times New Roman" w:hAnsi="Times New Roman" w:cs="Times New Roman"/>
          <w:sz w:val="28"/>
          <w:szCs w:val="28"/>
          <w:shd w:val="clear" w:color="auto" w:fill="auto"/>
        </w:rPr>
        <w:t>Примерами цифровой валюты являются: Биткоин (BTC), Эфириум (ETH), Тезер (USDT) и др.</w:t>
      </w:r>
    </w:p>
    <w:p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Наименование цифровой валюты</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наименование цифровой валюты в соответствии с применимыми документами (без произвольной транслитерации).</w:t>
      </w:r>
    </w:p>
    <w:p w:rsidR="004D5762" w:rsidRPr="006848CC" w:rsidRDefault="00CF22F2">
      <w:pPr>
        <w:pStyle w:val="af7"/>
        <w:widowControl w:val="0"/>
        <w:numPr>
          <w:ilvl w:val="0"/>
          <w:numId w:val="1"/>
        </w:numPr>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Дата приобретения</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дата приобретения цифровой валюты.</w:t>
      </w:r>
    </w:p>
    <w:p w:rsidR="008C2EF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Дата приобретения</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цифровой валюты может совпадать с датой транзакции, то есть с датой передачи цифровой валюты от одного лица другому.</w:t>
      </w:r>
    </w:p>
    <w:p w:rsidR="004D5762" w:rsidRPr="006848CC" w:rsidRDefault="00CF22F2">
      <w:pPr>
        <w:pStyle w:val="af7"/>
        <w:widowControl w:val="0"/>
        <w:numPr>
          <w:ilvl w:val="0"/>
          <w:numId w:val="1"/>
        </w:numPr>
        <w:ind w:left="0" w:firstLine="567"/>
        <w:rPr>
          <w:rFonts w:ascii="Times New Roman" w:hAnsi="Times New Roman"/>
          <w:b/>
          <w:sz w:val="28"/>
          <w:szCs w:val="28"/>
        </w:rPr>
      </w:pPr>
      <w:r w:rsidRPr="00401035">
        <w:rPr>
          <w:rStyle w:val="af5"/>
          <w:rFonts w:ascii="Times New Roman" w:hAnsi="Times New Roman" w:cs="Times New Roman"/>
          <w:sz w:val="28"/>
          <w:szCs w:val="28"/>
          <w:shd w:val="clear" w:color="auto" w:fill="auto"/>
        </w:rPr>
        <w:t xml:space="preserve">В графе </w:t>
      </w:r>
      <w:r w:rsidRPr="00AD75B1">
        <w:rPr>
          <w:rStyle w:val="af5"/>
          <w:rFonts w:ascii="Times New Roman" w:hAnsi="Times New Roman"/>
          <w:b/>
          <w:sz w:val="28"/>
          <w:shd w:val="clear" w:color="auto" w:fill="auto"/>
        </w:rPr>
        <w:t>"</w:t>
      </w:r>
      <w:r w:rsidRPr="009C7292">
        <w:rPr>
          <w:rStyle w:val="af5"/>
          <w:rFonts w:ascii="Times New Roman" w:hAnsi="Times New Roman" w:cs="Times New Roman"/>
          <w:b/>
          <w:sz w:val="28"/>
          <w:szCs w:val="28"/>
          <w:shd w:val="clear" w:color="auto" w:fill="auto"/>
        </w:rPr>
        <w:t>Общее количество</w:t>
      </w:r>
      <w:r w:rsidRPr="00AD75B1">
        <w:rPr>
          <w:rStyle w:val="af5"/>
          <w:rFonts w:ascii="Times New Roman" w:hAnsi="Times New Roman"/>
          <w:b/>
          <w:sz w:val="28"/>
          <w:shd w:val="clear" w:color="auto" w:fill="auto"/>
        </w:rPr>
        <w:t>"</w:t>
      </w:r>
      <w:r w:rsidRPr="006848CC">
        <w:rPr>
          <w:rStyle w:val="af5"/>
          <w:rFonts w:ascii="Times New Roman" w:hAnsi="Times New Roman" w:cs="Times New Roman"/>
          <w:sz w:val="28"/>
          <w:szCs w:val="28"/>
          <w:shd w:val="clear" w:color="auto" w:fill="auto"/>
        </w:rPr>
        <w:t xml:space="preserve"> указывается точное количество цифровой валюты, находящейся в собственности (без округления). </w:t>
      </w:r>
    </w:p>
    <w:p w:rsidR="006D6F6F" w:rsidRPr="006848CC" w:rsidRDefault="006D6F6F">
      <w:pPr>
        <w:pStyle w:val="af7"/>
        <w:ind w:left="0" w:firstLine="851"/>
        <w:rPr>
          <w:rFonts w:ascii="Times New Roman" w:hAnsi="Times New Roman"/>
          <w:sz w:val="28"/>
          <w:szCs w:val="28"/>
        </w:rPr>
      </w:pPr>
    </w:p>
    <w:p w:rsidR="00E263E8" w:rsidRDefault="00CF22F2" w:rsidP="00E263E8">
      <w:pPr>
        <w:ind w:firstLine="0"/>
        <w:jc w:val="center"/>
        <w:rPr>
          <w:rFonts w:ascii="Times New Roman" w:hAnsi="Times New Roman"/>
          <w:b/>
          <w:sz w:val="28"/>
          <w:szCs w:val="28"/>
        </w:rPr>
      </w:pPr>
      <w:r w:rsidRPr="006848CC">
        <w:rPr>
          <w:rFonts w:ascii="Times New Roman" w:hAnsi="Times New Roman"/>
          <w:b/>
          <w:sz w:val="28"/>
          <w:szCs w:val="28"/>
        </w:rPr>
        <w:t xml:space="preserve">РАЗДЕЛ 4. СВЕДЕНИЯ О СЧЕТАХ В БАНКАХ </w:t>
      </w:r>
    </w:p>
    <w:p w:rsidR="004D5762" w:rsidRPr="006848CC" w:rsidRDefault="00CF22F2" w:rsidP="00AD75B1">
      <w:pPr>
        <w:ind w:firstLine="0"/>
        <w:jc w:val="center"/>
        <w:rPr>
          <w:rFonts w:ascii="Times New Roman" w:hAnsi="Times New Roman"/>
          <w:b/>
          <w:sz w:val="28"/>
          <w:szCs w:val="28"/>
        </w:rPr>
      </w:pPr>
      <w:r w:rsidRPr="006848CC">
        <w:rPr>
          <w:rFonts w:ascii="Times New Roman" w:hAnsi="Times New Roman"/>
          <w:b/>
          <w:sz w:val="28"/>
          <w:szCs w:val="28"/>
        </w:rPr>
        <w:t>И ИНЫХ КРЕДИТНЫХ ОРГАНИЗАЦИЯХ</w:t>
      </w:r>
    </w:p>
    <w:p w:rsidR="004D5762" w:rsidRPr="006848CC" w:rsidRDefault="004D5762">
      <w:pPr>
        <w:ind w:firstLine="851"/>
        <w:jc w:val="center"/>
        <w:rPr>
          <w:rFonts w:ascii="Times New Roman" w:hAnsi="Times New Roman"/>
          <w:b/>
          <w:sz w:val="28"/>
          <w:szCs w:val="28"/>
        </w:rPr>
      </w:pPr>
    </w:p>
    <w:p w:rsidR="004D5762"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справки отражается информация обо всех счетах, открытых по состоянию на отчетную дату в банках и иных кредитных организациях на основании гражданско-правового договора на имя лица, в отношении которого представляется справка.</w:t>
      </w:r>
    </w:p>
    <w:p w:rsidR="003624CC" w:rsidRPr="003624CC" w:rsidRDefault="003624CC" w:rsidP="003624CC">
      <w:pPr>
        <w:tabs>
          <w:tab w:val="left" w:pos="567"/>
          <w:tab w:val="left" w:pos="993"/>
        </w:tabs>
        <w:rPr>
          <w:rFonts w:ascii="Times New Roman" w:hAnsi="Times New Roman"/>
          <w:color w:val="000000"/>
          <w:sz w:val="28"/>
          <w:szCs w:val="28"/>
        </w:rPr>
      </w:pPr>
      <w:r w:rsidRPr="00191144">
        <w:rPr>
          <w:rFonts w:ascii="Times New Roman" w:hAnsi="Times New Roman"/>
          <w:color w:val="000000"/>
          <w:sz w:val="28"/>
          <w:szCs w:val="28"/>
        </w:rPr>
        <w:t>Информация о счетах, закрытых по состоянию на отчетную дату, не подлежит отражению в справке.</w:t>
      </w:r>
      <w:r w:rsidRPr="003624CC">
        <w:rPr>
          <w:rFonts w:ascii="Times New Roman" w:hAnsi="Times New Roman"/>
          <w:color w:val="000000"/>
          <w:sz w:val="28"/>
          <w:szCs w:val="28"/>
        </w:rPr>
        <w:t xml:space="preserve"> </w:t>
      </w:r>
    </w:p>
    <w:p w:rsidR="004B637B" w:rsidRDefault="005E0D49" w:rsidP="004B637B">
      <w:pPr>
        <w:pStyle w:val="af7"/>
        <w:ind w:left="0" w:firstLine="567"/>
        <w:rPr>
          <w:rFonts w:ascii="Times New Roman" w:hAnsi="Times New Roman"/>
          <w:color w:val="000000"/>
          <w:sz w:val="28"/>
          <w:szCs w:val="28"/>
        </w:rPr>
      </w:pPr>
      <w:r w:rsidRPr="005E0D49">
        <w:rPr>
          <w:rFonts w:ascii="Times New Roman" w:hAnsi="Times New Roman"/>
          <w:color w:val="000000"/>
          <w:sz w:val="28"/>
          <w:szCs w:val="28"/>
        </w:rPr>
        <w:t>В данном разделе справки подлежат отражению именно счета, а не карты</w:t>
      </w:r>
      <w:r>
        <w:rPr>
          <w:rFonts w:ascii="Times New Roman" w:hAnsi="Times New Roman"/>
          <w:color w:val="000000"/>
          <w:sz w:val="28"/>
          <w:szCs w:val="28"/>
        </w:rPr>
        <w:t>.</w:t>
      </w:r>
      <w:r w:rsidR="00CB2D3C">
        <w:rPr>
          <w:rFonts w:ascii="Times New Roman" w:hAnsi="Times New Roman"/>
          <w:color w:val="000000"/>
          <w:sz w:val="28"/>
          <w:szCs w:val="28"/>
        </w:rPr>
        <w:t xml:space="preserve"> </w:t>
      </w:r>
      <w:r w:rsidR="00CB2D3C" w:rsidRPr="00CB2D3C">
        <w:rPr>
          <w:rFonts w:ascii="Times New Roman" w:hAnsi="Times New Roman"/>
          <w:color w:val="000000"/>
          <w:sz w:val="28"/>
          <w:szCs w:val="28"/>
        </w:rPr>
        <w:t>Таким образом, если счет банком или иной кредитной организацией не открывался, основания для заполнения раздела 4 справки не усматриваются</w:t>
      </w:r>
      <w:r w:rsidR="005C2BC8" w:rsidRPr="006A7568">
        <w:rPr>
          <w:rFonts w:ascii="Times New Roman" w:hAnsi="Times New Roman"/>
          <w:color w:val="000000"/>
          <w:sz w:val="28"/>
          <w:szCs w:val="28"/>
        </w:rPr>
        <w:t>.</w:t>
      </w:r>
      <w:r w:rsidR="0070342F" w:rsidRPr="006A7568">
        <w:rPr>
          <w:rFonts w:ascii="Times New Roman" w:hAnsi="Times New Roman"/>
          <w:color w:val="000000"/>
          <w:sz w:val="28"/>
          <w:szCs w:val="28"/>
        </w:rPr>
        <w:t xml:space="preserve"> К</w:t>
      </w:r>
      <w:r w:rsidR="0070342F" w:rsidRPr="006A7568">
        <w:rPr>
          <w:rFonts w:ascii="Times New Roman" w:hAnsi="Times New Roman"/>
          <w:sz w:val="28"/>
          <w:szCs w:val="28"/>
        </w:rPr>
        <w:t>арта может быть не привязана к счету, например, при открытии "Пушкинской карты</w:t>
      </w:r>
      <w:r w:rsidR="00A84D76" w:rsidRPr="006A7568">
        <w:rPr>
          <w:rFonts w:ascii="Times New Roman" w:hAnsi="Times New Roman"/>
          <w:sz w:val="28"/>
          <w:szCs w:val="28"/>
        </w:rPr>
        <w:t>" и др</w:t>
      </w:r>
      <w:r w:rsidR="0070342F" w:rsidRPr="006A7568">
        <w:rPr>
          <w:rFonts w:ascii="Times New Roman" w:hAnsi="Times New Roman"/>
          <w:sz w:val="28"/>
          <w:szCs w:val="28"/>
        </w:rPr>
        <w:t>.</w:t>
      </w:r>
    </w:p>
    <w:p w:rsidR="005C2BC8" w:rsidRPr="00401035" w:rsidRDefault="005C2BC8" w:rsidP="004B637B">
      <w:pPr>
        <w:pStyle w:val="af7"/>
        <w:ind w:left="0" w:firstLine="567"/>
        <w:rPr>
          <w:rFonts w:ascii="Times New Roman" w:hAnsi="Times New Roman"/>
          <w:color w:val="000000"/>
          <w:sz w:val="28"/>
          <w:szCs w:val="28"/>
        </w:rPr>
      </w:pPr>
      <w:r w:rsidRPr="005D1F50">
        <w:rPr>
          <w:rFonts w:ascii="Times New Roman" w:hAnsi="Times New Roman"/>
          <w:color w:val="000000"/>
          <w:sz w:val="28"/>
          <w:szCs w:val="28"/>
        </w:rPr>
        <w:t>Счета (вклады), открытые в иностранных банках (иных кредитных организациях), также указываются в разделе 4 справки с учетом применимого регулирования</w:t>
      </w:r>
      <w:r w:rsidR="00554D01" w:rsidRPr="005D1F50">
        <w:rPr>
          <w:rFonts w:ascii="Times New Roman" w:hAnsi="Times New Roman"/>
          <w:color w:val="000000"/>
          <w:sz w:val="28"/>
          <w:szCs w:val="28"/>
        </w:rPr>
        <w:t xml:space="preserve"> (например, </w:t>
      </w:r>
      <w:r w:rsidR="00EB404F" w:rsidRPr="005D1F50">
        <w:rPr>
          <w:rFonts w:ascii="Times New Roman" w:hAnsi="Times New Roman"/>
          <w:color w:val="000000"/>
          <w:sz w:val="28"/>
          <w:szCs w:val="28"/>
        </w:rPr>
        <w:t>такие счета могут иметь иной вид счета, отличный от "Текущего" или "Депозитного"</w:t>
      </w:r>
      <w:r w:rsidR="00554D01" w:rsidRPr="005D1F50">
        <w:rPr>
          <w:rFonts w:ascii="Times New Roman" w:hAnsi="Times New Roman"/>
          <w:color w:val="000000"/>
          <w:sz w:val="28"/>
          <w:szCs w:val="28"/>
        </w:rPr>
        <w:t>)</w:t>
      </w:r>
      <w:r w:rsidRPr="005D1F50">
        <w:rPr>
          <w:rFonts w:ascii="Times New Roman" w:hAnsi="Times New Roman"/>
          <w:color w:val="000000"/>
          <w:sz w:val="28"/>
          <w:szCs w:val="28"/>
        </w:rPr>
        <w:t>.</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частности, подлежит указанию информация о следующих открытых счетах (в том числе о счета</w:t>
      </w:r>
      <w:r w:rsidR="00372436">
        <w:rPr>
          <w:rFonts w:ascii="Times New Roman" w:hAnsi="Times New Roman"/>
          <w:sz w:val="28"/>
          <w:szCs w:val="28"/>
        </w:rPr>
        <w:t>х,</w:t>
      </w:r>
      <w:r w:rsidRPr="006848CC">
        <w:rPr>
          <w:rFonts w:ascii="Times New Roman" w:hAnsi="Times New Roman"/>
          <w:sz w:val="28"/>
          <w:szCs w:val="28"/>
        </w:rPr>
        <w:t xml:space="preserve"> к которым не эмитированы (не выпущены) платежные карты):</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счета с нулевым остатком по состоянию на отчетную дату;</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счета, совершение операций по которым осуществляется с использованием расчетных (дебетовых) карт, кредитных карт, например, различные виды социальных карт (социальная карта москвича, социальная карта студента, социальная карта учащегося), платежных карт для зачисления пенсии и др.</w:t>
      </w:r>
      <w:r w:rsidR="005C4D2F" w:rsidRPr="006848CC">
        <w:rPr>
          <w:rFonts w:ascii="Times New Roman" w:hAnsi="Times New Roman"/>
          <w:sz w:val="28"/>
          <w:szCs w:val="28"/>
        </w:rPr>
        <w:t>, в том числе в случаях окончания срока действия этих карт (их блокировки), если при этом счет не был закрыт</w:t>
      </w:r>
      <w:r w:rsidRPr="006848CC">
        <w:rPr>
          <w:rFonts w:ascii="Times New Roman" w:hAnsi="Times New Roman"/>
          <w:sz w:val="28"/>
          <w:szCs w:val="28"/>
        </w:rPr>
        <w:t>;</w:t>
      </w:r>
    </w:p>
    <w:p w:rsidR="004D5762" w:rsidRPr="006848CC" w:rsidRDefault="00CF22F2">
      <w:pPr>
        <w:pStyle w:val="af7"/>
        <w:ind w:left="0" w:firstLine="567"/>
        <w:rPr>
          <w:rFonts w:ascii="Times New Roman" w:hAnsi="Times New Roman"/>
          <w:sz w:val="28"/>
          <w:szCs w:val="28"/>
        </w:rPr>
      </w:pPr>
      <w:r w:rsidRPr="00401035">
        <w:rPr>
          <w:rFonts w:ascii="Times New Roman" w:hAnsi="Times New Roman"/>
          <w:sz w:val="28"/>
          <w:szCs w:val="28"/>
        </w:rPr>
        <w:t>3) счета (вклады) в иностранных банках, расположенных за пределами Российской Федерации.</w:t>
      </w:r>
    </w:p>
    <w:p w:rsidR="004D5762" w:rsidRPr="006848CC" w:rsidRDefault="00CF22F2">
      <w:pPr>
        <w:ind w:firstLine="567"/>
        <w:outlineLvl w:val="1"/>
        <w:rPr>
          <w:rStyle w:val="af5"/>
          <w:rFonts w:ascii="Times New Roman" w:hAnsi="Times New Roman" w:cs="Times New Roman"/>
          <w:color w:val="000000"/>
          <w:sz w:val="28"/>
          <w:szCs w:val="28"/>
        </w:rPr>
      </w:pPr>
      <w:r w:rsidRPr="006848CC">
        <w:rPr>
          <w:rStyle w:val="af5"/>
          <w:rFonts w:ascii="Times New Roman" w:hAnsi="Times New Roman" w:cs="Times New Roman"/>
          <w:color w:val="000000"/>
          <w:sz w:val="28"/>
          <w:szCs w:val="28"/>
        </w:rPr>
        <w:t>При наличии средств (вкладов) в иностранных банках, расположенных за пределами территории Российской Федерации, которые подлежат закрытию, рекомендуется приложить копию заявления, поданного в соответствующую комиссию, о невозможности выполнить требования Федерального закона от 7 мая 2013 г. № 79-ФЗ;</w:t>
      </w:r>
    </w:p>
    <w:p w:rsidR="004D5762" w:rsidRPr="006848CC" w:rsidRDefault="005C4D2F">
      <w:pPr>
        <w:pStyle w:val="af7"/>
        <w:ind w:left="0" w:firstLine="567"/>
        <w:rPr>
          <w:rFonts w:ascii="Times New Roman" w:hAnsi="Times New Roman"/>
          <w:sz w:val="28"/>
          <w:szCs w:val="28"/>
        </w:rPr>
      </w:pPr>
      <w:r w:rsidRPr="00401035">
        <w:rPr>
          <w:rFonts w:ascii="Times New Roman" w:hAnsi="Times New Roman"/>
          <w:sz w:val="28"/>
          <w:szCs w:val="28"/>
        </w:rPr>
        <w:t>4</w:t>
      </w:r>
      <w:r w:rsidR="00CF22F2" w:rsidRPr="006848CC">
        <w:rPr>
          <w:rFonts w:ascii="Times New Roman" w:hAnsi="Times New Roman"/>
          <w:sz w:val="28"/>
          <w:szCs w:val="28"/>
        </w:rPr>
        <w:t>) счета, открытые для погашения кредита;</w:t>
      </w:r>
    </w:p>
    <w:p w:rsidR="004D5762" w:rsidRPr="006848CC" w:rsidRDefault="005C4D2F">
      <w:pPr>
        <w:pStyle w:val="af7"/>
        <w:ind w:left="0" w:firstLine="567"/>
        <w:rPr>
          <w:rFonts w:ascii="Times New Roman" w:hAnsi="Times New Roman"/>
          <w:sz w:val="28"/>
          <w:szCs w:val="28"/>
        </w:rPr>
      </w:pPr>
      <w:r w:rsidRPr="006848CC">
        <w:rPr>
          <w:rFonts w:ascii="Times New Roman" w:hAnsi="Times New Roman"/>
          <w:sz w:val="28"/>
          <w:szCs w:val="28"/>
        </w:rPr>
        <w:t>5</w:t>
      </w:r>
      <w:r w:rsidR="00CF22F2" w:rsidRPr="006848CC">
        <w:rPr>
          <w:rFonts w:ascii="Times New Roman" w:hAnsi="Times New Roman"/>
          <w:sz w:val="28"/>
          <w:szCs w:val="28"/>
        </w:rPr>
        <w:t>) вклады (счета) в драгоценных металлах (в том числе указывается вид счета и металл, в котором он открыт);</w:t>
      </w:r>
    </w:p>
    <w:p w:rsidR="004D5762" w:rsidRPr="006848CC" w:rsidRDefault="005C4D2F">
      <w:pPr>
        <w:pStyle w:val="af7"/>
        <w:ind w:left="0" w:firstLine="567"/>
        <w:rPr>
          <w:rFonts w:ascii="Times New Roman" w:hAnsi="Times New Roman"/>
          <w:sz w:val="28"/>
          <w:szCs w:val="28"/>
        </w:rPr>
      </w:pPr>
      <w:r w:rsidRPr="00191144">
        <w:rPr>
          <w:rFonts w:ascii="Times New Roman" w:hAnsi="Times New Roman"/>
          <w:sz w:val="28"/>
          <w:szCs w:val="28"/>
        </w:rPr>
        <w:t>6</w:t>
      </w:r>
      <w:r w:rsidR="00CF22F2" w:rsidRPr="00191144">
        <w:rPr>
          <w:rFonts w:ascii="Times New Roman" w:hAnsi="Times New Roman"/>
          <w:sz w:val="28"/>
          <w:szCs w:val="28"/>
        </w:rPr>
        <w:t xml:space="preserve">) счета, открытые гражданам, зарегистрированным в качестве </w:t>
      </w:r>
      <w:r w:rsidR="004B5F02" w:rsidRPr="00191144">
        <w:rPr>
          <w:rFonts w:ascii="Times New Roman" w:hAnsi="Times New Roman"/>
          <w:sz w:val="28"/>
          <w:szCs w:val="28"/>
        </w:rPr>
        <w:t>индивидуальных предпринимателей</w:t>
      </w:r>
      <w:r w:rsidR="00CF22F2" w:rsidRPr="00191144">
        <w:rPr>
          <w:rFonts w:ascii="Times New Roman" w:hAnsi="Times New Roman"/>
          <w:sz w:val="28"/>
          <w:szCs w:val="28"/>
        </w:rPr>
        <w:t>;</w:t>
      </w:r>
    </w:p>
    <w:p w:rsidR="004D5762" w:rsidRPr="006848CC" w:rsidRDefault="005C4D2F">
      <w:pPr>
        <w:pStyle w:val="af7"/>
        <w:ind w:left="0" w:firstLine="567"/>
        <w:rPr>
          <w:rFonts w:ascii="Times New Roman" w:hAnsi="Times New Roman"/>
          <w:sz w:val="28"/>
          <w:szCs w:val="28"/>
        </w:rPr>
      </w:pPr>
      <w:r w:rsidRPr="006848CC">
        <w:rPr>
          <w:rFonts w:ascii="Times New Roman" w:hAnsi="Times New Roman"/>
          <w:sz w:val="28"/>
          <w:szCs w:val="28"/>
        </w:rPr>
        <w:t>7</w:t>
      </w:r>
      <w:r w:rsidR="00CF22F2" w:rsidRPr="006848CC">
        <w:rPr>
          <w:rFonts w:ascii="Times New Roman" w:hAnsi="Times New Roman"/>
          <w:sz w:val="28"/>
          <w:szCs w:val="28"/>
        </w:rPr>
        <w:t>) номинальный счет;</w:t>
      </w:r>
    </w:p>
    <w:p w:rsidR="005E0D49" w:rsidRDefault="005C4D2F">
      <w:pPr>
        <w:pStyle w:val="af7"/>
        <w:ind w:left="0" w:firstLine="567"/>
        <w:rPr>
          <w:rFonts w:ascii="Times New Roman" w:hAnsi="Times New Roman"/>
          <w:sz w:val="28"/>
          <w:szCs w:val="28"/>
        </w:rPr>
      </w:pPr>
      <w:r w:rsidRPr="006848CC">
        <w:rPr>
          <w:rFonts w:ascii="Times New Roman" w:hAnsi="Times New Roman"/>
          <w:sz w:val="28"/>
          <w:szCs w:val="28"/>
        </w:rPr>
        <w:t>8</w:t>
      </w:r>
      <w:r w:rsidR="00CF22F2" w:rsidRPr="006848CC">
        <w:rPr>
          <w:rFonts w:ascii="Times New Roman" w:hAnsi="Times New Roman"/>
          <w:sz w:val="28"/>
          <w:szCs w:val="28"/>
        </w:rPr>
        <w:t>) счет эскроу</w:t>
      </w:r>
      <w:r w:rsidR="005E0D49">
        <w:rPr>
          <w:rFonts w:ascii="Times New Roman" w:hAnsi="Times New Roman"/>
          <w:sz w:val="28"/>
          <w:szCs w:val="28"/>
        </w:rPr>
        <w:t>;</w:t>
      </w:r>
    </w:p>
    <w:p w:rsidR="004D5762" w:rsidRPr="006848CC" w:rsidRDefault="005E0D49">
      <w:pPr>
        <w:pStyle w:val="af7"/>
        <w:ind w:left="0" w:firstLine="567"/>
        <w:rPr>
          <w:rFonts w:ascii="Times New Roman" w:hAnsi="Times New Roman"/>
          <w:sz w:val="28"/>
          <w:szCs w:val="28"/>
        </w:rPr>
      </w:pPr>
      <w:r w:rsidRPr="00CB2D3C">
        <w:rPr>
          <w:rFonts w:ascii="Times New Roman" w:hAnsi="Times New Roman"/>
          <w:sz w:val="28"/>
          <w:szCs w:val="28"/>
        </w:rPr>
        <w:t>9) счет цифрового рубля.</w:t>
      </w:r>
    </w:p>
    <w:p w:rsidR="004D5762" w:rsidRPr="006848CC" w:rsidRDefault="00CF22F2">
      <w:pPr>
        <w:pStyle w:val="aff0"/>
        <w:ind w:firstLine="567"/>
        <w:rPr>
          <w:rFonts w:ascii="Times New Roman" w:hAnsi="Times New Roman"/>
          <w:sz w:val="28"/>
          <w:szCs w:val="28"/>
        </w:rPr>
      </w:pPr>
      <w:r w:rsidRPr="006848CC">
        <w:rPr>
          <w:rFonts w:ascii="Times New Roman" w:hAnsi="Times New Roman"/>
          <w:sz w:val="28"/>
          <w:szCs w:val="28"/>
        </w:rPr>
        <w:t xml:space="preserve">Отражение граммов драгоценного металла в рублевом эквиваленте осуществляется аналогично счетам, открытым в иностранной валюте. Остаток на вкладе (счете) в драгоценных металлах указывается в рублях по </w:t>
      </w:r>
      <w:r w:rsidR="005C4D2F" w:rsidRPr="006848CC">
        <w:rPr>
          <w:rFonts w:ascii="Times New Roman" w:hAnsi="Times New Roman"/>
          <w:sz w:val="28"/>
          <w:szCs w:val="28"/>
        </w:rPr>
        <w:t>учетным ценам</w:t>
      </w:r>
      <w:r w:rsidRPr="006848CC">
        <w:rPr>
          <w:rFonts w:ascii="Times New Roman" w:hAnsi="Times New Roman"/>
          <w:sz w:val="28"/>
          <w:szCs w:val="28"/>
        </w:rPr>
        <w:t xml:space="preserve"> Банка России</w:t>
      </w:r>
      <w:r w:rsidR="005C4D2F" w:rsidRPr="006848CC">
        <w:rPr>
          <w:rFonts w:ascii="Times New Roman" w:hAnsi="Times New Roman"/>
          <w:sz w:val="28"/>
          <w:szCs w:val="28"/>
        </w:rPr>
        <w:t xml:space="preserve"> на драгоценные металлы</w:t>
      </w:r>
      <w:r w:rsidRPr="006848CC">
        <w:rPr>
          <w:rFonts w:ascii="Times New Roman" w:hAnsi="Times New Roman"/>
          <w:sz w:val="28"/>
          <w:szCs w:val="28"/>
        </w:rPr>
        <w:t xml:space="preserve"> на отчетную дату.</w:t>
      </w:r>
    </w:p>
    <w:p w:rsidR="004D5762" w:rsidRPr="006848CC" w:rsidRDefault="00CF22F2">
      <w:pPr>
        <w:pStyle w:val="af7"/>
        <w:ind w:left="0" w:firstLine="567"/>
        <w:rPr>
          <w:rFonts w:ascii="Times New Roman" w:hAnsi="Times New Roman"/>
          <w:sz w:val="28"/>
          <w:szCs w:val="28"/>
        </w:rPr>
      </w:pPr>
      <w:r w:rsidRPr="00401035">
        <w:rPr>
          <w:rFonts w:ascii="Times New Roman" w:hAnsi="Times New Roman"/>
          <w:sz w:val="28"/>
          <w:szCs w:val="28"/>
        </w:rPr>
        <w:t xml:space="preserve">Сведения об учетных ценах на аффинированные драгоценные металлы, устанавливаемых Банком России, размещены на его официальном сайте: </w:t>
      </w:r>
      <w:hyperlink r:id="rId31" w:tooltip="https://www.cbr.ru/hd_base/metall/metall_base_new/" w:history="1">
        <w:r w:rsidRPr="006848CC">
          <w:rPr>
            <w:rStyle w:val="aff5"/>
            <w:rFonts w:ascii="Times New Roman" w:hAnsi="Times New Roman"/>
            <w:sz w:val="28"/>
            <w:szCs w:val="28"/>
          </w:rPr>
          <w:t>https://www.cbr.ru/hd_base/metall/metall_base_new/</w:t>
        </w:r>
      </w:hyperlink>
      <w:r w:rsidRPr="006848CC">
        <w:rPr>
          <w:rFonts w:ascii="Times New Roman" w:hAnsi="Times New Roman"/>
          <w:sz w:val="28"/>
          <w:szCs w:val="28"/>
        </w:rPr>
        <w:t>.</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 учетом целей антикоррупционного законодательства Российской Федерации в данном разделе не указываются следующие счета: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счета, закрытые по состоянию на отчетную дату;</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специальные избирательные счета, открытые в соответствии с Федеральным законом от 12 июня 2002 г. № 67-ФЗ "Об основных гарантиях избирательных прав и права на участие в референдуме граждан Российской Федерации";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3) публичные депозитные счета нотариуса;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4) счета, открытые кредитной организацией для внутреннего (бухгалтерского) учета (например, транзитный валютный счет, ссудный счет), так как такие счета имеют специальное целевое значение и лицо не может распоряжаться денежными средствами с такого счета, поскольку они на данных счетах не находятся, а зачисляются на расчетный или иной счет клиента;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5) счета доверительного управления;</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6) открываемые не на основании гражданско-правового договора счета, счета депо, счета брокера, индивидуальные инвестиционные счета;</w:t>
      </w:r>
    </w:p>
    <w:p w:rsidR="004D5762" w:rsidRPr="006D6F6F"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При этом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подлежат </w:t>
      </w:r>
      <w:r w:rsidRPr="006D6F6F">
        <w:rPr>
          <w:rFonts w:ascii="Times New Roman" w:hAnsi="Times New Roman"/>
          <w:sz w:val="28"/>
          <w:szCs w:val="28"/>
        </w:rPr>
        <w:t xml:space="preserve">отражению в подразделе 6.2 раздела 6 справки в случае, предусмотренном подпунктом 4 пункта </w:t>
      </w:r>
      <w:r w:rsidR="00444945" w:rsidRPr="006D6F6F">
        <w:rPr>
          <w:rFonts w:ascii="Times New Roman" w:hAnsi="Times New Roman"/>
          <w:sz w:val="28"/>
          <w:szCs w:val="28"/>
        </w:rPr>
        <w:t>2</w:t>
      </w:r>
      <w:r w:rsidR="00444945">
        <w:rPr>
          <w:rFonts w:ascii="Times New Roman" w:hAnsi="Times New Roman"/>
          <w:sz w:val="28"/>
          <w:szCs w:val="28"/>
        </w:rPr>
        <w:t>1</w:t>
      </w:r>
      <w:r w:rsidR="007D187B">
        <w:rPr>
          <w:rFonts w:ascii="Times New Roman" w:hAnsi="Times New Roman"/>
          <w:sz w:val="28"/>
          <w:szCs w:val="28"/>
        </w:rPr>
        <w:t>2</w:t>
      </w:r>
      <w:r w:rsidR="00444945" w:rsidRPr="006D6F6F">
        <w:rPr>
          <w:rFonts w:ascii="Times New Roman" w:hAnsi="Times New Roman"/>
          <w:sz w:val="28"/>
          <w:szCs w:val="28"/>
        </w:rPr>
        <w:t xml:space="preserve"> </w:t>
      </w:r>
      <w:r w:rsidRPr="006D6F6F">
        <w:rPr>
          <w:rFonts w:ascii="Times New Roman" w:hAnsi="Times New Roman"/>
          <w:sz w:val="28"/>
          <w:szCs w:val="28"/>
        </w:rPr>
        <w:t>настоящих Методических рекомендаций.</w:t>
      </w:r>
    </w:p>
    <w:p w:rsidR="004D5762" w:rsidRPr="00401035" w:rsidRDefault="00CF22F2">
      <w:pPr>
        <w:pStyle w:val="af7"/>
        <w:ind w:left="0" w:firstLine="567"/>
        <w:rPr>
          <w:rFonts w:ascii="Times New Roman" w:hAnsi="Times New Roman"/>
          <w:sz w:val="28"/>
          <w:szCs w:val="28"/>
        </w:rPr>
      </w:pPr>
      <w:r w:rsidRPr="006D6F6F">
        <w:rPr>
          <w:rFonts w:ascii="Times New Roman" w:hAnsi="Times New Roman"/>
          <w:sz w:val="28"/>
          <w:szCs w:val="28"/>
        </w:rPr>
        <w:t>7) синтетические счета.</w:t>
      </w:r>
    </w:p>
    <w:p w:rsidR="004D5762" w:rsidRPr="006848CC" w:rsidRDefault="00CF22F2">
      <w:pPr>
        <w:pStyle w:val="af7"/>
        <w:numPr>
          <w:ilvl w:val="0"/>
          <w:numId w:val="1"/>
        </w:numPr>
        <w:ind w:left="0" w:firstLine="567"/>
        <w:rPr>
          <w:rFonts w:ascii="Times New Roman" w:hAnsi="Times New Roman"/>
          <w:sz w:val="28"/>
          <w:szCs w:val="28"/>
          <w:shd w:val="clear" w:color="auto" w:fill="FFFFFF"/>
        </w:rPr>
      </w:pPr>
      <w:r w:rsidRPr="006848CC">
        <w:rPr>
          <w:rFonts w:ascii="Times New Roman" w:hAnsi="Times New Roman"/>
          <w:sz w:val="28"/>
          <w:szCs w:val="28"/>
        </w:rPr>
        <w:t xml:space="preserve">Для получения достоверных сведений о дате открытия счета в банке (иной кредитной организации), виде и валюте такого счета, остатке на счете на отчетную дату и сумме поступивших на счет денежных средств следует обращаться в банк или соответствующую кредитную организацию в рамках Указания Банка России № 5798-У. </w:t>
      </w:r>
    </w:p>
    <w:p w:rsidR="004D5762" w:rsidRPr="006848CC" w:rsidRDefault="00CF22F2">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Данное Указание Банка России допускает возможность получения необходимой информации не только лицом, с которым заключен соответствующий договор (договоры), но и его представителем. Одновременно предусматривается возможность получения такой информации с использованием средств дистанционного обслуживания клиента.</w:t>
      </w:r>
    </w:p>
    <w:p w:rsidR="004D5762" w:rsidRPr="00AD75B1" w:rsidRDefault="00CF22F2">
      <w:pPr>
        <w:pStyle w:val="af7"/>
        <w:ind w:left="0" w:firstLine="567"/>
        <w:rPr>
          <w:rStyle w:val="af5"/>
          <w:rFonts w:ascii="Times New Roman" w:hAnsi="Times New Roman"/>
        </w:rPr>
      </w:pPr>
      <w:r w:rsidRPr="006848CC">
        <w:rPr>
          <w:rStyle w:val="af5"/>
          <w:rFonts w:ascii="Times New Roman" w:hAnsi="Times New Roman" w:cs="Times New Roman"/>
          <w:sz w:val="28"/>
          <w:szCs w:val="28"/>
        </w:rPr>
        <w:t>В этой связи рекомендуется заполнять данный раздел справки на основании информации, полученной в рамках Указания Банка России № 5798-У, которая является официальной.</w:t>
      </w:r>
    </w:p>
    <w:p w:rsidR="00CB2D3C" w:rsidRPr="00191144" w:rsidRDefault="00CB2D3C">
      <w:pPr>
        <w:pStyle w:val="af7"/>
        <w:ind w:left="0" w:firstLine="567"/>
        <w:rPr>
          <w:rFonts w:ascii="Times New Roman" w:hAnsi="Times New Roman"/>
          <w:sz w:val="28"/>
          <w:szCs w:val="28"/>
        </w:rPr>
      </w:pPr>
      <w:r w:rsidRPr="00191144">
        <w:rPr>
          <w:rStyle w:val="af5"/>
          <w:rFonts w:ascii="Times New Roman" w:hAnsi="Times New Roman" w:cs="Times New Roman"/>
          <w:sz w:val="28"/>
          <w:szCs w:val="28"/>
        </w:rPr>
        <w:t>Для счета цифрового рубля информацию целесообразно получать непосредственно у Банка России</w:t>
      </w:r>
      <w:r w:rsidR="003857B2" w:rsidRPr="00191144">
        <w:rPr>
          <w:rStyle w:val="af5"/>
          <w:rFonts w:ascii="Times New Roman" w:hAnsi="Times New Roman" w:cs="Times New Roman"/>
          <w:sz w:val="28"/>
          <w:szCs w:val="28"/>
        </w:rPr>
        <w:t>, который открывает такой счет</w:t>
      </w:r>
      <w:r w:rsidRPr="00191144">
        <w:rPr>
          <w:rStyle w:val="af5"/>
          <w:rFonts w:ascii="Times New Roman" w:hAnsi="Times New Roman" w:cs="Times New Roman"/>
          <w:sz w:val="28"/>
          <w:szCs w:val="28"/>
        </w:rPr>
        <w:t>.</w:t>
      </w:r>
    </w:p>
    <w:p w:rsidR="004D5762" w:rsidRPr="00191144" w:rsidRDefault="00CF22F2">
      <w:pPr>
        <w:pStyle w:val="af7"/>
        <w:numPr>
          <w:ilvl w:val="0"/>
          <w:numId w:val="1"/>
        </w:numPr>
        <w:ind w:left="0" w:firstLine="567"/>
        <w:rPr>
          <w:rFonts w:ascii="Times New Roman" w:hAnsi="Times New Roman"/>
          <w:sz w:val="28"/>
          <w:szCs w:val="28"/>
        </w:rPr>
      </w:pPr>
      <w:r w:rsidRPr="00191144">
        <w:rPr>
          <w:rFonts w:ascii="Times New Roman" w:hAnsi="Times New Roman"/>
          <w:sz w:val="28"/>
          <w:szCs w:val="28"/>
        </w:rPr>
        <w:t xml:space="preserve">В графе </w:t>
      </w:r>
      <w:r w:rsidRPr="00AD75B1">
        <w:rPr>
          <w:rFonts w:ascii="Times New Roman" w:hAnsi="Times New Roman"/>
          <w:b/>
          <w:sz w:val="28"/>
        </w:rPr>
        <w:t>"Наименование и адрес банка или иной кредитной организации"</w:t>
      </w:r>
      <w:r w:rsidRPr="00191144">
        <w:rPr>
          <w:rFonts w:ascii="Times New Roman" w:hAnsi="Times New Roman"/>
          <w:sz w:val="28"/>
          <w:szCs w:val="28"/>
        </w:rPr>
        <w:t xml:space="preserve"> рекомендуется указывать адрес места нахождения (т.н. "юридический адрес") банка или иной кредитной организации, в котором</w:t>
      </w:r>
      <w:r w:rsidR="000667B0" w:rsidRPr="00191144">
        <w:rPr>
          <w:rFonts w:ascii="Times New Roman" w:hAnsi="Times New Roman"/>
          <w:sz w:val="28"/>
          <w:szCs w:val="28"/>
        </w:rPr>
        <w:t xml:space="preserve"> (которой)</w:t>
      </w:r>
      <w:r w:rsidRPr="00191144">
        <w:rPr>
          <w:rFonts w:ascii="Times New Roman" w:hAnsi="Times New Roman"/>
          <w:sz w:val="28"/>
          <w:szCs w:val="28"/>
        </w:rPr>
        <w:t xml:space="preserve"> был открыт соответствующий счет.</w:t>
      </w:r>
    </w:p>
    <w:p w:rsidR="008234F6" w:rsidRDefault="003857B2" w:rsidP="008234F6">
      <w:pPr>
        <w:pStyle w:val="af7"/>
        <w:ind w:left="0" w:firstLine="567"/>
        <w:rPr>
          <w:rFonts w:ascii="Times New Roman" w:hAnsi="Times New Roman"/>
          <w:sz w:val="28"/>
          <w:szCs w:val="28"/>
        </w:rPr>
      </w:pPr>
      <w:r w:rsidRPr="00191144">
        <w:rPr>
          <w:rFonts w:ascii="Times New Roman" w:hAnsi="Times New Roman"/>
          <w:sz w:val="28"/>
          <w:szCs w:val="28"/>
        </w:rPr>
        <w:t xml:space="preserve">Поскольку счет цифрового рубля открывается исключительно Банком России, то в отношении такого счета </w:t>
      </w:r>
      <w:r w:rsidR="008234F6" w:rsidRPr="00191144">
        <w:rPr>
          <w:rFonts w:ascii="Times New Roman" w:hAnsi="Times New Roman"/>
          <w:sz w:val="28"/>
          <w:szCs w:val="28"/>
        </w:rPr>
        <w:t xml:space="preserve">указывается "Банк России, </w:t>
      </w:r>
      <w:r w:rsidR="00D90F94" w:rsidRPr="00191144">
        <w:rPr>
          <w:rStyle w:val="af5"/>
          <w:rFonts w:ascii="Times New Roman" w:hAnsi="Times New Roman" w:cs="Times New Roman"/>
          <w:sz w:val="28"/>
          <w:szCs w:val="28"/>
        </w:rPr>
        <w:t>107016, Москва, ул. Неглинная, д. 12</w:t>
      </w:r>
      <w:r w:rsidR="0019562E" w:rsidRPr="00191144">
        <w:rPr>
          <w:rStyle w:val="af5"/>
          <w:rFonts w:ascii="Times New Roman" w:hAnsi="Times New Roman" w:cs="Times New Roman"/>
          <w:sz w:val="28"/>
          <w:szCs w:val="28"/>
        </w:rPr>
        <w:t>, к. В.</w:t>
      </w:r>
      <w:r w:rsidR="008234F6" w:rsidRPr="00191144">
        <w:rPr>
          <w:rFonts w:ascii="Times New Roman" w:hAnsi="Times New Roman"/>
          <w:sz w:val="28"/>
          <w:szCs w:val="28"/>
        </w:rPr>
        <w:t>".</w:t>
      </w:r>
    </w:p>
    <w:p w:rsidR="004D5762" w:rsidRPr="006D6F6F"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"Вид и валюта счета"</w:t>
      </w:r>
      <w:r w:rsidRPr="006848CC">
        <w:rPr>
          <w:rFonts w:ascii="Times New Roman" w:hAnsi="Times New Roman"/>
          <w:sz w:val="28"/>
          <w:szCs w:val="28"/>
        </w:rPr>
        <w:t xml:space="preserve"> вид счета указывается с учетом норм Гражданского кодекса Российской Федерации, иных федеральных законов и Инструкции Банка России от 30 июня 2021 г. № 204-И "Об открытии, ведении и закрытии банковских счетов, счетов по </w:t>
      </w:r>
      <w:r w:rsidRPr="006D6F6F">
        <w:rPr>
          <w:rFonts w:ascii="Times New Roman" w:hAnsi="Times New Roman"/>
          <w:sz w:val="28"/>
          <w:szCs w:val="28"/>
        </w:rPr>
        <w:t>вкладам (депозитам)".</w:t>
      </w:r>
    </w:p>
    <w:p w:rsidR="004D5762" w:rsidRPr="006848CC"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В соответствии с указанной Инструкцией и с учетом пунктов </w:t>
      </w:r>
      <w:r w:rsidR="00444945" w:rsidRPr="006D6F6F">
        <w:rPr>
          <w:rFonts w:ascii="Times New Roman" w:hAnsi="Times New Roman"/>
          <w:sz w:val="28"/>
          <w:szCs w:val="28"/>
        </w:rPr>
        <w:t>1</w:t>
      </w:r>
      <w:r w:rsidR="00444945">
        <w:rPr>
          <w:rFonts w:ascii="Times New Roman" w:hAnsi="Times New Roman"/>
          <w:sz w:val="28"/>
          <w:szCs w:val="28"/>
        </w:rPr>
        <w:t>52</w:t>
      </w:r>
      <w:r w:rsidR="00444945" w:rsidRPr="006D6F6F">
        <w:rPr>
          <w:rFonts w:ascii="Times New Roman" w:hAnsi="Times New Roman"/>
          <w:sz w:val="28"/>
          <w:szCs w:val="28"/>
        </w:rPr>
        <w:t xml:space="preserve"> </w:t>
      </w:r>
      <w:r w:rsidRPr="006D6F6F">
        <w:rPr>
          <w:rFonts w:ascii="Times New Roman" w:hAnsi="Times New Roman"/>
          <w:sz w:val="28"/>
          <w:szCs w:val="28"/>
        </w:rPr>
        <w:t xml:space="preserve">и </w:t>
      </w:r>
      <w:r w:rsidR="00444945" w:rsidRPr="006D6F6F">
        <w:rPr>
          <w:rFonts w:ascii="Times New Roman" w:hAnsi="Times New Roman"/>
          <w:sz w:val="28"/>
          <w:szCs w:val="28"/>
        </w:rPr>
        <w:t>1</w:t>
      </w:r>
      <w:r w:rsidR="00444945">
        <w:rPr>
          <w:rFonts w:ascii="Times New Roman" w:hAnsi="Times New Roman"/>
          <w:sz w:val="28"/>
          <w:szCs w:val="28"/>
        </w:rPr>
        <w:t>53</w:t>
      </w:r>
      <w:r w:rsidR="00444945" w:rsidRPr="006D6F6F">
        <w:rPr>
          <w:rFonts w:ascii="Times New Roman" w:hAnsi="Times New Roman"/>
          <w:sz w:val="28"/>
          <w:szCs w:val="28"/>
        </w:rPr>
        <w:t xml:space="preserve"> </w:t>
      </w:r>
      <w:r w:rsidRPr="006D6F6F">
        <w:rPr>
          <w:rFonts w:ascii="Times New Roman" w:hAnsi="Times New Roman"/>
          <w:sz w:val="28"/>
          <w:szCs w:val="28"/>
        </w:rPr>
        <w:t>настоящих Методических рекомендаций физическим лицам открываются</w:t>
      </w:r>
      <w:r w:rsidRPr="006848CC">
        <w:rPr>
          <w:rFonts w:ascii="Times New Roman" w:hAnsi="Times New Roman"/>
          <w:sz w:val="28"/>
          <w:szCs w:val="28"/>
        </w:rPr>
        <w:t xml:space="preserve"> следующие</w:t>
      </w:r>
      <w:r w:rsidRPr="00401035">
        <w:rPr>
          <w:rFonts w:ascii="Times New Roman" w:hAnsi="Times New Roman"/>
          <w:sz w:val="28"/>
          <w:szCs w:val="28"/>
        </w:rPr>
        <w:t xml:space="preserve"> применимые для целей представления Сведений счета: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1) текущий счет (для совершения операций, не связанных с предпринимательской деятельностью в качестве индивидуального предпринимателя или с частной практикой).</w:t>
      </w:r>
    </w:p>
    <w:p w:rsidR="004D5762" w:rsidRPr="006848CC" w:rsidRDefault="00CF22F2">
      <w:pPr>
        <w:pStyle w:val="af7"/>
        <w:ind w:left="0" w:firstLine="567"/>
        <w:rPr>
          <w:rFonts w:ascii="Times New Roman" w:hAnsi="Times New Roman"/>
          <w:sz w:val="28"/>
          <w:szCs w:val="28"/>
        </w:rPr>
      </w:pPr>
      <w:r w:rsidRPr="006848CC">
        <w:rPr>
          <w:rFonts w:ascii="Times New Roman" w:eastAsia="Times New Roman" w:hAnsi="Times New Roman"/>
          <w:sz w:val="28"/>
          <w:szCs w:val="28"/>
          <w:lang w:eastAsia="ru-RU"/>
        </w:rPr>
        <w:t xml:space="preserve">Служащие (работники), являющиеся держателями расчетных (дебетовых) карт, с использованием которых осуществляются операции по счету, используемому для целей получения заработной платы, указывают их в данном разделе. </w:t>
      </w:r>
      <w:r w:rsidRPr="006848CC">
        <w:rPr>
          <w:rFonts w:ascii="Times New Roman" w:hAnsi="Times New Roman"/>
          <w:sz w:val="28"/>
          <w:szCs w:val="28"/>
        </w:rPr>
        <w:t xml:space="preserve">Счет такой карты, как правило, текущий; </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2) счета по вкладам и депозитам (для учета денежных средств (драгоценного металла), размещаемых (размещаемого) в банках в целях получения доходов в виде процентов).</w:t>
      </w:r>
    </w:p>
    <w:p w:rsidR="004D5762"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Счета по вкладу, в том числе по вкладам с наименованием "Классический", "Выгодный", "Комфортный" и др., как правило, являются счетами по вкладу (депозиту) и подлежат отражению в данном разделе как "Депозитный". </w:t>
      </w:r>
    </w:p>
    <w:p w:rsidR="004D5762" w:rsidRPr="006848CC" w:rsidRDefault="00CF22F2">
      <w:pPr>
        <w:pStyle w:val="af7"/>
        <w:numPr>
          <w:ilvl w:val="0"/>
          <w:numId w:val="1"/>
        </w:numPr>
        <w:ind w:left="0" w:firstLine="567"/>
        <w:rPr>
          <w:rStyle w:val="af5"/>
          <w:rFonts w:ascii="Times New Roman" w:hAnsi="Times New Roman" w:cs="Times New Roman"/>
          <w:sz w:val="28"/>
          <w:szCs w:val="28"/>
        </w:rPr>
      </w:pPr>
      <w:r w:rsidRPr="00485068">
        <w:rPr>
          <w:rFonts w:ascii="Times New Roman" w:hAnsi="Times New Roman"/>
          <w:sz w:val="28"/>
          <w:szCs w:val="28"/>
        </w:rPr>
        <w:t xml:space="preserve">В графе </w:t>
      </w:r>
      <w:r w:rsidRPr="00AD75B1">
        <w:rPr>
          <w:rFonts w:ascii="Times New Roman" w:hAnsi="Times New Roman"/>
          <w:b/>
          <w:sz w:val="28"/>
        </w:rPr>
        <w:t>"Дата открытия счета"</w:t>
      </w:r>
      <w:r w:rsidRPr="00485068">
        <w:rPr>
          <w:rFonts w:ascii="Times New Roman" w:hAnsi="Times New Roman"/>
          <w:sz w:val="28"/>
          <w:szCs w:val="28"/>
        </w:rPr>
        <w:t xml:space="preserve"> </w:t>
      </w:r>
      <w:r w:rsidRPr="006848CC">
        <w:rPr>
          <w:rStyle w:val="af5"/>
          <w:rFonts w:ascii="Times New Roman" w:hAnsi="Times New Roman" w:cs="Times New Roman"/>
          <w:color w:val="000000"/>
          <w:sz w:val="28"/>
          <w:szCs w:val="28"/>
        </w:rPr>
        <w:t xml:space="preserve">не допускается указание даты выпуска (перевыпуска) платежной карты.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Графа </w:t>
      </w:r>
      <w:r w:rsidRPr="00AD75B1">
        <w:rPr>
          <w:rFonts w:ascii="Times New Roman" w:hAnsi="Times New Roman"/>
          <w:b/>
          <w:sz w:val="28"/>
        </w:rPr>
        <w:t>"Остаток на счете</w:t>
      </w:r>
      <w:r w:rsidR="009C7292">
        <w:rPr>
          <w:rFonts w:ascii="Times New Roman" w:hAnsi="Times New Roman"/>
          <w:b/>
          <w:sz w:val="28"/>
          <w:szCs w:val="28"/>
        </w:rPr>
        <w:t xml:space="preserve"> (руб.)</w:t>
      </w:r>
      <w:r w:rsidRPr="009C7292">
        <w:rPr>
          <w:rFonts w:ascii="Times New Roman" w:hAnsi="Times New Roman"/>
          <w:b/>
          <w:sz w:val="28"/>
          <w:szCs w:val="28"/>
        </w:rPr>
        <w:t>"</w:t>
      </w:r>
      <w:r w:rsidRPr="006848CC">
        <w:rPr>
          <w:rFonts w:ascii="Times New Roman" w:hAnsi="Times New Roman"/>
          <w:sz w:val="28"/>
          <w:szCs w:val="28"/>
        </w:rPr>
        <w:t xml:space="preserve"> заполняется по состоянию на отчетную дату. </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сумму остатка не включаются денежные средства, в отношении которых в соответствии с пунктом 4 статьи 845 Гражданского кодекса Российской Федерации подтверждена возможность исполнения распоряжения клиента о списании денежных средств.</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Арест на денежные средства, находящиеся на счете, и приостановление операций по счету не влекут уменьшения размера остатка денежных средств,</w:t>
      </w:r>
      <w:r w:rsidR="009C7292">
        <w:rPr>
          <w:rFonts w:ascii="Times New Roman" w:hAnsi="Times New Roman"/>
          <w:sz w:val="28"/>
          <w:szCs w:val="28"/>
        </w:rPr>
        <w:t xml:space="preserve"> подлежащего отражению в графе </w:t>
      </w:r>
      <w:r w:rsidR="009C7292">
        <w:rPr>
          <w:rFonts w:ascii="Times New Roman" w:hAnsi="Times New Roman"/>
          <w:b/>
          <w:sz w:val="28"/>
          <w:szCs w:val="28"/>
        </w:rPr>
        <w:t>"Остаток на счете (руб.)"</w:t>
      </w:r>
      <w:r w:rsidRPr="006848CC">
        <w:rPr>
          <w:rFonts w:ascii="Times New Roman" w:hAnsi="Times New Roman"/>
          <w:sz w:val="28"/>
          <w:szCs w:val="28"/>
        </w:rPr>
        <w:t xml:space="preserve"> раздела 4 справки в пол</w:t>
      </w:r>
      <w:r w:rsidR="008234F6">
        <w:rPr>
          <w:rFonts w:ascii="Times New Roman" w:hAnsi="Times New Roman"/>
          <w:sz w:val="28"/>
          <w:szCs w:val="28"/>
        </w:rPr>
        <w:t>н</w:t>
      </w:r>
      <w:r w:rsidRPr="006848CC">
        <w:rPr>
          <w:rFonts w:ascii="Times New Roman" w:hAnsi="Times New Roman"/>
          <w:sz w:val="28"/>
          <w:szCs w:val="28"/>
        </w:rPr>
        <w:t>ом объеме.</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Для счетов в иностранной валюте остаток </w:t>
      </w:r>
      <w:r w:rsidRPr="006D6F6F">
        <w:rPr>
          <w:rFonts w:ascii="Times New Roman" w:hAnsi="Times New Roman"/>
          <w:sz w:val="28"/>
          <w:szCs w:val="28"/>
        </w:rPr>
        <w:t>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444945">
        <w:rPr>
          <w:rFonts w:ascii="Times New Roman" w:eastAsia="Times New Roman" w:hAnsi="Times New Roman"/>
          <w:sz w:val="28"/>
          <w:szCs w:val="28"/>
          <w:lang w:eastAsia="ru-RU"/>
        </w:rPr>
        <w:t>54</w:t>
      </w:r>
      <w:r w:rsidR="00444945" w:rsidRPr="006D6F6F">
        <w:rPr>
          <w:rFonts w:ascii="Times New Roman" w:eastAsia="Times New Roman" w:hAnsi="Times New Roman"/>
          <w:sz w:val="28"/>
          <w:szCs w:val="28"/>
          <w:lang w:eastAsia="ru-RU"/>
        </w:rPr>
        <w:t xml:space="preserve"> </w:t>
      </w:r>
      <w:r w:rsidR="00D813DB" w:rsidRPr="006D6F6F">
        <w:rPr>
          <w:rFonts w:ascii="Times New Roman" w:eastAsia="Times New Roman" w:hAnsi="Times New Roman"/>
          <w:sz w:val="28"/>
          <w:szCs w:val="28"/>
          <w:lang w:eastAsia="ru-RU"/>
        </w:rPr>
        <w:t>настоящих Методических рекомендаций)</w:t>
      </w:r>
      <w:r w:rsidRPr="006D6F6F">
        <w:rPr>
          <w:rFonts w:ascii="Times New Roman" w:hAnsi="Times New Roman"/>
          <w:sz w:val="28"/>
          <w:szCs w:val="28"/>
        </w:rPr>
        <w:t>.</w:t>
      </w:r>
      <w:r w:rsidRPr="006848CC">
        <w:rPr>
          <w:rFonts w:ascii="Times New Roman" w:hAnsi="Times New Roman"/>
          <w:sz w:val="28"/>
          <w:szCs w:val="28"/>
        </w:rPr>
        <w:t xml:space="preserve"> </w:t>
      </w:r>
    </w:p>
    <w:p w:rsidR="004D5762" w:rsidRPr="004B5F02" w:rsidRDefault="00CF22F2">
      <w:pPr>
        <w:pStyle w:val="af7"/>
        <w:ind w:left="0" w:firstLine="567"/>
        <w:rPr>
          <w:rFonts w:ascii="Times New Roman" w:hAnsi="Times New Roman"/>
          <w:sz w:val="28"/>
          <w:szCs w:val="28"/>
        </w:rPr>
      </w:pPr>
      <w:r w:rsidRPr="00401035">
        <w:rPr>
          <w:rFonts w:ascii="Times New Roman" w:hAnsi="Times New Roman"/>
          <w:sz w:val="28"/>
          <w:szCs w:val="28"/>
        </w:rPr>
        <w:t xml:space="preserve">По счету в драгоценных металлах указывается стоимость драгоценного металла на </w:t>
      </w:r>
      <w:r w:rsidRPr="004B5F02">
        <w:rPr>
          <w:rFonts w:ascii="Times New Roman" w:hAnsi="Times New Roman"/>
          <w:sz w:val="28"/>
          <w:szCs w:val="28"/>
        </w:rPr>
        <w:t>отчетную дату в рублях исходя из учетных цен на аффинированные драгоценные металлы на отчетную дату, установленных Банком России в соответствии с Указанием Банка России от 28 мая 2003 г. № 1283-У "О порядке установления Банком России учетных цен на аффинированные драгоценные металлы".</w:t>
      </w:r>
    </w:p>
    <w:p w:rsidR="004D5762" w:rsidRPr="00C84829" w:rsidRDefault="00CF22F2">
      <w:pPr>
        <w:pStyle w:val="af7"/>
        <w:numPr>
          <w:ilvl w:val="0"/>
          <w:numId w:val="1"/>
        </w:numPr>
        <w:ind w:left="0" w:firstLine="567"/>
        <w:rPr>
          <w:rFonts w:ascii="Times New Roman" w:hAnsi="Times New Roman"/>
          <w:sz w:val="28"/>
        </w:rPr>
      </w:pPr>
      <w:r w:rsidRPr="00C84829">
        <w:rPr>
          <w:rFonts w:ascii="Times New Roman" w:hAnsi="Times New Roman"/>
          <w:sz w:val="28"/>
        </w:rPr>
        <w:t xml:space="preserve">Графа </w:t>
      </w:r>
      <w:r w:rsidRPr="00C84829">
        <w:rPr>
          <w:rFonts w:ascii="Times New Roman" w:hAnsi="Times New Roman"/>
          <w:b/>
          <w:sz w:val="28"/>
        </w:rPr>
        <w:t>"Сумма поступивших на счет денежных средств</w:t>
      </w:r>
      <w:r w:rsidR="009C7292" w:rsidRPr="00C84829">
        <w:rPr>
          <w:rFonts w:ascii="Times New Roman" w:hAnsi="Times New Roman"/>
          <w:b/>
          <w:sz w:val="28"/>
          <w:szCs w:val="28"/>
        </w:rPr>
        <w:t xml:space="preserve"> (руб.)</w:t>
      </w:r>
      <w:r w:rsidRPr="00C84829">
        <w:rPr>
          <w:rFonts w:ascii="Times New Roman" w:hAnsi="Times New Roman"/>
          <w:b/>
          <w:sz w:val="28"/>
          <w:szCs w:val="28"/>
        </w:rPr>
        <w:t>"</w:t>
      </w:r>
      <w:r w:rsidRPr="00C84829">
        <w:rPr>
          <w:rFonts w:ascii="Times New Roman" w:hAnsi="Times New Roman"/>
          <w:sz w:val="28"/>
        </w:rPr>
        <w:t xml:space="preserve"> заполняется </w:t>
      </w:r>
      <w:r w:rsidRPr="00C84829">
        <w:rPr>
          <w:rFonts w:ascii="Times New Roman" w:hAnsi="Times New Roman"/>
          <w:b/>
          <w:sz w:val="28"/>
        </w:rPr>
        <w:t>только</w:t>
      </w:r>
      <w:r w:rsidRPr="00C84829">
        <w:rPr>
          <w:rFonts w:ascii="Times New Roman" w:hAnsi="Times New Roman"/>
          <w:sz w:val="28"/>
        </w:rPr>
        <w:t xml:space="preserve"> в случае, если общая сумм</w:t>
      </w:r>
      <w:r w:rsidR="00F4123C" w:rsidRPr="00C84829">
        <w:rPr>
          <w:rFonts w:ascii="Times New Roman" w:hAnsi="Times New Roman"/>
          <w:sz w:val="28"/>
        </w:rPr>
        <w:t>а</w:t>
      </w:r>
      <w:r w:rsidRPr="00C84829">
        <w:rPr>
          <w:rFonts w:ascii="Times New Roman" w:hAnsi="Times New Roman"/>
          <w:sz w:val="28"/>
        </w:rPr>
        <w:t xml:space="preserve"> денежных</w:t>
      </w:r>
      <w:r w:rsidR="005C2BC8" w:rsidRPr="00C84829">
        <w:rPr>
          <w:rFonts w:ascii="Times New Roman" w:hAnsi="Times New Roman"/>
          <w:sz w:val="28"/>
        </w:rPr>
        <w:t xml:space="preserve"> </w:t>
      </w:r>
      <w:r w:rsidR="005C2BC8" w:rsidRPr="00C84829">
        <w:rPr>
          <w:rFonts w:ascii="Times New Roman" w:hAnsi="Times New Roman"/>
          <w:sz w:val="28"/>
          <w:szCs w:val="28"/>
        </w:rPr>
        <w:t>средств, поступивших</w:t>
      </w:r>
      <w:r w:rsidR="005C2BC8" w:rsidRPr="00C84829">
        <w:rPr>
          <w:rFonts w:ascii="Times New Roman" w:hAnsi="Times New Roman"/>
          <w:sz w:val="28"/>
        </w:rPr>
        <w:t xml:space="preserve"> </w:t>
      </w:r>
      <w:r w:rsidRPr="00C84829">
        <w:rPr>
          <w:rFonts w:ascii="Times New Roman" w:hAnsi="Times New Roman"/>
          <w:sz w:val="28"/>
        </w:rPr>
        <w:t xml:space="preserve">на </w:t>
      </w:r>
      <w:r w:rsidRPr="00C84829">
        <w:rPr>
          <w:rFonts w:ascii="Times New Roman" w:hAnsi="Times New Roman"/>
          <w:sz w:val="28"/>
          <w:szCs w:val="28"/>
        </w:rPr>
        <w:t>счет</w:t>
      </w:r>
      <w:r w:rsidR="005C2BC8" w:rsidRPr="00C84829">
        <w:rPr>
          <w:rFonts w:ascii="Times New Roman" w:hAnsi="Times New Roman"/>
          <w:sz w:val="28"/>
          <w:szCs w:val="28"/>
        </w:rPr>
        <w:t>а</w:t>
      </w:r>
      <w:r w:rsidRPr="00C84829">
        <w:rPr>
          <w:rFonts w:ascii="Times New Roman" w:hAnsi="Times New Roman"/>
          <w:sz w:val="28"/>
        </w:rPr>
        <w:t xml:space="preserve"> за отчетный период</w:t>
      </w:r>
      <w:r w:rsidR="009C7292" w:rsidRPr="00C84829">
        <w:rPr>
          <w:rFonts w:ascii="Times New Roman" w:hAnsi="Times New Roman"/>
          <w:sz w:val="28"/>
          <w:szCs w:val="28"/>
        </w:rPr>
        <w:t>,</w:t>
      </w:r>
      <w:r w:rsidRPr="00C84829">
        <w:rPr>
          <w:rFonts w:ascii="Times New Roman" w:hAnsi="Times New Roman"/>
          <w:sz w:val="28"/>
        </w:rPr>
        <w:t xml:space="preserve"> превышает общий доход служащего (работника</w:t>
      </w:r>
      <w:r w:rsidRPr="00C84829">
        <w:rPr>
          <w:rFonts w:ascii="Times New Roman" w:hAnsi="Times New Roman"/>
          <w:sz w:val="28"/>
          <w:szCs w:val="28"/>
        </w:rPr>
        <w:t>)</w:t>
      </w:r>
      <w:r w:rsidR="009C7292" w:rsidRPr="00C84829">
        <w:rPr>
          <w:rFonts w:ascii="Times New Roman" w:hAnsi="Times New Roman"/>
          <w:sz w:val="28"/>
          <w:szCs w:val="28"/>
        </w:rPr>
        <w:t>,</w:t>
      </w:r>
      <w:r w:rsidRPr="00C84829">
        <w:rPr>
          <w:rFonts w:ascii="Times New Roman" w:hAnsi="Times New Roman"/>
          <w:sz w:val="28"/>
        </w:rPr>
        <w:t xml:space="preserve"> его супруги (супруга)</w:t>
      </w:r>
      <w:r w:rsidR="009C7292" w:rsidRPr="00C84829">
        <w:rPr>
          <w:rFonts w:ascii="Times New Roman" w:hAnsi="Times New Roman"/>
          <w:sz w:val="28"/>
        </w:rPr>
        <w:t xml:space="preserve"> </w:t>
      </w:r>
      <w:r w:rsidR="009C7292" w:rsidRPr="00C84829">
        <w:rPr>
          <w:rFonts w:ascii="Times New Roman" w:hAnsi="Times New Roman"/>
          <w:sz w:val="28"/>
          <w:szCs w:val="28"/>
        </w:rPr>
        <w:t>и несовершеннолетних детей</w:t>
      </w:r>
      <w:r w:rsidRPr="00C84829">
        <w:rPr>
          <w:rFonts w:ascii="Times New Roman" w:hAnsi="Times New Roman"/>
          <w:sz w:val="28"/>
          <w:szCs w:val="28"/>
        </w:rPr>
        <w:t xml:space="preserve"> </w:t>
      </w:r>
      <w:r w:rsidRPr="00C84829">
        <w:rPr>
          <w:rFonts w:ascii="Times New Roman" w:hAnsi="Times New Roman"/>
          <w:sz w:val="28"/>
        </w:rPr>
        <w:t xml:space="preserve">за отчетный период и два предшествующих ему года. Например, при представлении Сведений в </w:t>
      </w:r>
      <w:r w:rsidR="00792B26" w:rsidRPr="00C84829">
        <w:rPr>
          <w:rFonts w:ascii="Times New Roman" w:hAnsi="Times New Roman"/>
          <w:sz w:val="28"/>
          <w:szCs w:val="28"/>
        </w:rPr>
        <w:t>2024</w:t>
      </w:r>
      <w:r w:rsidRPr="00C84829">
        <w:rPr>
          <w:rFonts w:ascii="Times New Roman" w:hAnsi="Times New Roman"/>
          <w:sz w:val="28"/>
        </w:rPr>
        <w:t xml:space="preserve"> году </w:t>
      </w:r>
      <w:r w:rsidR="00CE09CA" w:rsidRPr="00C84829">
        <w:rPr>
          <w:rFonts w:ascii="Times New Roman" w:hAnsi="Times New Roman"/>
          <w:sz w:val="28"/>
        </w:rPr>
        <w:t xml:space="preserve">графа </w:t>
      </w:r>
      <w:r w:rsidR="00CE09CA" w:rsidRPr="00C84829">
        <w:rPr>
          <w:rFonts w:ascii="Times New Roman" w:hAnsi="Times New Roman"/>
          <w:b/>
          <w:sz w:val="28"/>
        </w:rPr>
        <w:t>"Сумма поступивших на счет денежных средств</w:t>
      </w:r>
      <w:r w:rsidR="00CE09CA" w:rsidRPr="00C84829">
        <w:rPr>
          <w:rFonts w:ascii="Times New Roman" w:hAnsi="Times New Roman"/>
          <w:b/>
          <w:sz w:val="28"/>
          <w:szCs w:val="28"/>
        </w:rPr>
        <w:t xml:space="preserve"> (руб.)"</w:t>
      </w:r>
      <w:r w:rsidR="00CE09CA" w:rsidRPr="00C84829">
        <w:rPr>
          <w:rFonts w:ascii="Times New Roman" w:hAnsi="Times New Roman"/>
          <w:sz w:val="28"/>
        </w:rPr>
        <w:t xml:space="preserve"> заполняется в отношении всех </w:t>
      </w:r>
      <w:r w:rsidR="00E732CE" w:rsidRPr="00C84829">
        <w:rPr>
          <w:rFonts w:ascii="Times New Roman" w:hAnsi="Times New Roman"/>
          <w:sz w:val="28"/>
        </w:rPr>
        <w:t xml:space="preserve">счетов, </w:t>
      </w:r>
      <w:r w:rsidR="00CE09CA" w:rsidRPr="00C84829">
        <w:rPr>
          <w:rFonts w:ascii="Times New Roman" w:hAnsi="Times New Roman"/>
          <w:sz w:val="28"/>
        </w:rPr>
        <w:t>указанных в справке конкретного лица</w:t>
      </w:r>
      <w:r w:rsidR="00E732CE" w:rsidRPr="00C84829">
        <w:rPr>
          <w:rFonts w:ascii="Times New Roman" w:hAnsi="Times New Roman"/>
          <w:sz w:val="28"/>
        </w:rPr>
        <w:t xml:space="preserve"> (т.е. открытых по состоянию на отчетную дату),</w:t>
      </w:r>
      <w:r w:rsidR="00CE09CA" w:rsidRPr="00C84829">
        <w:rPr>
          <w:rFonts w:ascii="Times New Roman" w:hAnsi="Times New Roman"/>
          <w:sz w:val="28"/>
        </w:rPr>
        <w:t xml:space="preserve"> в случае, если </w:t>
      </w:r>
      <w:r w:rsidRPr="00C84829">
        <w:rPr>
          <w:rFonts w:ascii="Times New Roman" w:hAnsi="Times New Roman"/>
          <w:sz w:val="28"/>
        </w:rPr>
        <w:t xml:space="preserve">сумма денежных средств, поступивших на </w:t>
      </w:r>
      <w:r w:rsidR="00426884" w:rsidRPr="00C84829">
        <w:rPr>
          <w:rFonts w:ascii="Times New Roman" w:hAnsi="Times New Roman"/>
          <w:sz w:val="28"/>
          <w:szCs w:val="28"/>
        </w:rPr>
        <w:t>такие</w:t>
      </w:r>
      <w:r w:rsidR="009C7292" w:rsidRPr="00C84829">
        <w:rPr>
          <w:rFonts w:ascii="Times New Roman" w:hAnsi="Times New Roman"/>
          <w:sz w:val="28"/>
          <w:szCs w:val="28"/>
        </w:rPr>
        <w:t xml:space="preserve"> </w:t>
      </w:r>
      <w:r w:rsidRPr="00C84829">
        <w:rPr>
          <w:rFonts w:ascii="Times New Roman" w:hAnsi="Times New Roman"/>
          <w:sz w:val="28"/>
          <w:szCs w:val="28"/>
        </w:rPr>
        <w:t>счет</w:t>
      </w:r>
      <w:r w:rsidR="009C7292" w:rsidRPr="00C84829">
        <w:rPr>
          <w:rFonts w:ascii="Times New Roman" w:hAnsi="Times New Roman"/>
          <w:sz w:val="28"/>
          <w:szCs w:val="28"/>
        </w:rPr>
        <w:t>а</w:t>
      </w:r>
      <w:r w:rsidRPr="00C84829">
        <w:rPr>
          <w:rFonts w:ascii="Times New Roman" w:hAnsi="Times New Roman"/>
          <w:sz w:val="28"/>
          <w:szCs w:val="28"/>
        </w:rPr>
        <w:t xml:space="preserve"> в </w:t>
      </w:r>
      <w:r w:rsidR="00792B26" w:rsidRPr="00C84829">
        <w:rPr>
          <w:rFonts w:ascii="Times New Roman" w:hAnsi="Times New Roman"/>
          <w:sz w:val="28"/>
          <w:szCs w:val="28"/>
        </w:rPr>
        <w:t>2023</w:t>
      </w:r>
      <w:r w:rsidRPr="00C84829">
        <w:rPr>
          <w:rFonts w:ascii="Times New Roman" w:hAnsi="Times New Roman"/>
          <w:sz w:val="28"/>
        </w:rPr>
        <w:t> году, превышает общий доход служащего (работника</w:t>
      </w:r>
      <w:r w:rsidRPr="00C84829">
        <w:rPr>
          <w:rFonts w:ascii="Times New Roman" w:hAnsi="Times New Roman"/>
          <w:sz w:val="28"/>
          <w:szCs w:val="28"/>
        </w:rPr>
        <w:t>)</w:t>
      </w:r>
      <w:r w:rsidR="009C7292" w:rsidRPr="00C84829">
        <w:rPr>
          <w:rFonts w:ascii="Times New Roman" w:hAnsi="Times New Roman"/>
          <w:sz w:val="28"/>
          <w:szCs w:val="28"/>
        </w:rPr>
        <w:t>,</w:t>
      </w:r>
      <w:r w:rsidRPr="00C84829">
        <w:rPr>
          <w:rFonts w:ascii="Times New Roman" w:hAnsi="Times New Roman"/>
          <w:sz w:val="28"/>
        </w:rPr>
        <w:t xml:space="preserve"> его супруги (супруга)</w:t>
      </w:r>
      <w:r w:rsidR="009C7292" w:rsidRPr="00C84829">
        <w:rPr>
          <w:rFonts w:ascii="Times New Roman" w:hAnsi="Times New Roman"/>
          <w:sz w:val="28"/>
        </w:rPr>
        <w:t xml:space="preserve"> </w:t>
      </w:r>
      <w:r w:rsidR="009C7292" w:rsidRPr="00C84829">
        <w:rPr>
          <w:rFonts w:ascii="Times New Roman" w:hAnsi="Times New Roman"/>
          <w:sz w:val="28"/>
          <w:szCs w:val="28"/>
        </w:rPr>
        <w:t>и несовершеннолетних детей</w:t>
      </w:r>
      <w:r w:rsidRPr="00C84829">
        <w:rPr>
          <w:rFonts w:ascii="Times New Roman" w:hAnsi="Times New Roman"/>
          <w:sz w:val="28"/>
          <w:szCs w:val="28"/>
        </w:rPr>
        <w:t xml:space="preserve"> </w:t>
      </w:r>
      <w:r w:rsidRPr="00C84829">
        <w:rPr>
          <w:rFonts w:ascii="Times New Roman" w:hAnsi="Times New Roman"/>
          <w:sz w:val="28"/>
        </w:rPr>
        <w:t>за 202</w:t>
      </w:r>
      <w:r w:rsidR="009C7292" w:rsidRPr="00C84829">
        <w:rPr>
          <w:rFonts w:ascii="Times New Roman" w:hAnsi="Times New Roman"/>
          <w:sz w:val="28"/>
        </w:rPr>
        <w:t>1</w:t>
      </w:r>
      <w:r w:rsidRPr="00C84829">
        <w:rPr>
          <w:rFonts w:ascii="Times New Roman" w:hAnsi="Times New Roman"/>
          <w:sz w:val="28"/>
          <w:szCs w:val="28"/>
        </w:rPr>
        <w:t>,</w:t>
      </w:r>
      <w:r w:rsidRPr="00C84829">
        <w:rPr>
          <w:rFonts w:ascii="Times New Roman" w:hAnsi="Times New Roman"/>
          <w:sz w:val="28"/>
        </w:rPr>
        <w:t xml:space="preserve"> 202</w:t>
      </w:r>
      <w:r w:rsidR="009C7292" w:rsidRPr="00C84829">
        <w:rPr>
          <w:rFonts w:ascii="Times New Roman" w:hAnsi="Times New Roman"/>
          <w:sz w:val="28"/>
        </w:rPr>
        <w:t>2</w:t>
      </w:r>
      <w:r w:rsidRPr="00C84829">
        <w:rPr>
          <w:rFonts w:ascii="Times New Roman" w:hAnsi="Times New Roman"/>
          <w:sz w:val="28"/>
          <w:szCs w:val="28"/>
        </w:rPr>
        <w:t xml:space="preserve"> и </w:t>
      </w:r>
      <w:r w:rsidR="00792B26" w:rsidRPr="00C84829">
        <w:rPr>
          <w:rFonts w:ascii="Times New Roman" w:hAnsi="Times New Roman"/>
          <w:sz w:val="28"/>
          <w:szCs w:val="28"/>
        </w:rPr>
        <w:t>2023</w:t>
      </w:r>
      <w:r w:rsidRPr="00C84829">
        <w:rPr>
          <w:rFonts w:ascii="Times New Roman" w:hAnsi="Times New Roman"/>
          <w:sz w:val="28"/>
        </w:rPr>
        <w:t> годы</w:t>
      </w:r>
      <w:r w:rsidR="00426884" w:rsidRPr="00C84829">
        <w:rPr>
          <w:rFonts w:ascii="Times New Roman" w:hAnsi="Times New Roman"/>
          <w:sz w:val="28"/>
        </w:rPr>
        <w:t xml:space="preserve"> (в таком случае в отношении каждого счета указывается сумма поступивших на него в 2023 году денежных средств)</w:t>
      </w:r>
      <w:r w:rsidRPr="00C84829">
        <w:rPr>
          <w:rFonts w:ascii="Times New Roman" w:hAnsi="Times New Roman"/>
          <w:sz w:val="28"/>
        </w:rPr>
        <w:t xml:space="preserve">. </w:t>
      </w:r>
    </w:p>
    <w:p w:rsidR="004D5762" w:rsidRPr="00C84829" w:rsidRDefault="00CF22F2">
      <w:pPr>
        <w:ind w:firstLine="567"/>
        <w:rPr>
          <w:rFonts w:ascii="Times New Roman" w:hAnsi="Times New Roman"/>
          <w:sz w:val="28"/>
        </w:rPr>
      </w:pPr>
      <w:r w:rsidRPr="00C84829">
        <w:rPr>
          <w:rFonts w:ascii="Times New Roman" w:hAnsi="Times New Roman"/>
          <w:sz w:val="28"/>
        </w:rPr>
        <w:t>По счету в драгоценных металлах данная графа не заполняется.</w:t>
      </w:r>
    </w:p>
    <w:p w:rsidR="004D5762" w:rsidRPr="00C84829" w:rsidRDefault="00CF22F2">
      <w:pPr>
        <w:ind w:firstLine="567"/>
        <w:rPr>
          <w:rFonts w:ascii="Times New Roman" w:hAnsi="Times New Roman"/>
          <w:sz w:val="28"/>
        </w:rPr>
      </w:pPr>
      <w:r w:rsidRPr="00C84829">
        <w:rPr>
          <w:rFonts w:ascii="Times New Roman" w:hAnsi="Times New Roman"/>
          <w:sz w:val="28"/>
        </w:rPr>
        <w:t xml:space="preserve">В случае если общая сумма денежных </w:t>
      </w:r>
      <w:r w:rsidR="00636842" w:rsidRPr="00C84829">
        <w:rPr>
          <w:rFonts w:ascii="Times New Roman" w:hAnsi="Times New Roman"/>
          <w:sz w:val="28"/>
          <w:szCs w:val="28"/>
        </w:rPr>
        <w:t>средств, поступивших</w:t>
      </w:r>
      <w:r w:rsidRPr="00C84829">
        <w:rPr>
          <w:rFonts w:ascii="Times New Roman" w:hAnsi="Times New Roman"/>
          <w:sz w:val="28"/>
        </w:rPr>
        <w:t xml:space="preserve"> на </w:t>
      </w:r>
      <w:r w:rsidRPr="00C84829">
        <w:rPr>
          <w:rFonts w:ascii="Times New Roman" w:hAnsi="Times New Roman"/>
          <w:sz w:val="28"/>
          <w:szCs w:val="28"/>
        </w:rPr>
        <w:t>счет</w:t>
      </w:r>
      <w:r w:rsidR="005C2BC8" w:rsidRPr="00C84829">
        <w:rPr>
          <w:rFonts w:ascii="Times New Roman" w:hAnsi="Times New Roman"/>
          <w:sz w:val="28"/>
          <w:szCs w:val="28"/>
        </w:rPr>
        <w:t>а</w:t>
      </w:r>
      <w:r w:rsidRPr="00C84829">
        <w:rPr>
          <w:rFonts w:ascii="Times New Roman" w:hAnsi="Times New Roman"/>
          <w:sz w:val="28"/>
          <w:szCs w:val="28"/>
        </w:rPr>
        <w:t xml:space="preserve"> </w:t>
      </w:r>
      <w:r w:rsidR="00636842" w:rsidRPr="00C84829">
        <w:rPr>
          <w:rFonts w:ascii="Times New Roman" w:hAnsi="Times New Roman"/>
          <w:sz w:val="28"/>
          <w:szCs w:val="28"/>
        </w:rPr>
        <w:t>за отчетный период,</w:t>
      </w:r>
      <w:r w:rsidR="00636842" w:rsidRPr="00C84829">
        <w:rPr>
          <w:rFonts w:ascii="Times New Roman" w:hAnsi="Times New Roman"/>
          <w:sz w:val="28"/>
        </w:rPr>
        <w:t xml:space="preserve"> </w:t>
      </w:r>
      <w:r w:rsidRPr="00C84829">
        <w:rPr>
          <w:rFonts w:ascii="Times New Roman" w:hAnsi="Times New Roman"/>
          <w:sz w:val="28"/>
        </w:rPr>
        <w:t>не превышает общий доход служащего (работника</w:t>
      </w:r>
      <w:r w:rsidRPr="00C84829">
        <w:rPr>
          <w:rFonts w:ascii="Times New Roman" w:hAnsi="Times New Roman"/>
          <w:sz w:val="28"/>
          <w:szCs w:val="28"/>
        </w:rPr>
        <w:t>)</w:t>
      </w:r>
      <w:r w:rsidR="00636842" w:rsidRPr="00C84829">
        <w:rPr>
          <w:rFonts w:ascii="Times New Roman" w:hAnsi="Times New Roman"/>
          <w:sz w:val="28"/>
          <w:szCs w:val="28"/>
        </w:rPr>
        <w:t>,</w:t>
      </w:r>
      <w:r w:rsidRPr="00C84829">
        <w:rPr>
          <w:rFonts w:ascii="Times New Roman" w:hAnsi="Times New Roman"/>
          <w:sz w:val="28"/>
        </w:rPr>
        <w:t xml:space="preserve"> его супруга (супруги)</w:t>
      </w:r>
      <w:r w:rsidRPr="00C84829">
        <w:rPr>
          <w:rFonts w:ascii="Times New Roman" w:hAnsi="Times New Roman"/>
          <w:sz w:val="28"/>
          <w:szCs w:val="28"/>
        </w:rPr>
        <w:t xml:space="preserve"> </w:t>
      </w:r>
      <w:r w:rsidR="00636842" w:rsidRPr="00C84829">
        <w:rPr>
          <w:rFonts w:ascii="Times New Roman" w:hAnsi="Times New Roman"/>
          <w:sz w:val="28"/>
          <w:szCs w:val="28"/>
        </w:rPr>
        <w:t>и несовершеннолетних детей</w:t>
      </w:r>
      <w:r w:rsidR="00636842" w:rsidRPr="00C84829">
        <w:rPr>
          <w:rFonts w:ascii="Times New Roman" w:hAnsi="Times New Roman"/>
          <w:sz w:val="28"/>
        </w:rPr>
        <w:t xml:space="preserve"> </w:t>
      </w:r>
      <w:r w:rsidRPr="00C84829">
        <w:rPr>
          <w:rFonts w:ascii="Times New Roman" w:hAnsi="Times New Roman"/>
          <w:sz w:val="28"/>
        </w:rPr>
        <w:t>за отчетный период и два предшествующих года, то в СПО "Справки БК" необходимо подтвердить данное обстоятельство путем проставления "флажка" [</w:t>
      </w:r>
      <w:r w:rsidRPr="00C84829">
        <w:rPr>
          <w:rFonts w:ascii="Segoe UI Symbol" w:hAnsi="Segoe UI Symbol"/>
          <w:sz w:val="28"/>
        </w:rPr>
        <w:t>✓</w:t>
      </w:r>
      <w:r w:rsidRPr="00C84829">
        <w:rPr>
          <w:rFonts w:ascii="Times New Roman" w:hAnsi="Times New Roman"/>
          <w:sz w:val="28"/>
        </w:rPr>
        <w:t>] напротив соответствующей позиции. В противном случае необходимо заполнить соответствующие графы</w:t>
      </w:r>
      <w:r w:rsidR="00F13E5E" w:rsidRPr="00C84829">
        <w:rPr>
          <w:rFonts w:ascii="Times New Roman" w:hAnsi="Times New Roman"/>
          <w:sz w:val="28"/>
        </w:rPr>
        <w:t xml:space="preserve"> в отношении всех счетов, указываемых в справке в отношении отдельного лица</w:t>
      </w:r>
      <w:r w:rsidRPr="00C84829">
        <w:rPr>
          <w:rFonts w:ascii="Times New Roman" w:hAnsi="Times New Roman"/>
          <w:sz w:val="28"/>
        </w:rPr>
        <w:t xml:space="preserve">. </w:t>
      </w:r>
    </w:p>
    <w:p w:rsidR="004D5762" w:rsidRPr="00C84829" w:rsidRDefault="00CF22F2">
      <w:pPr>
        <w:ind w:firstLine="567"/>
        <w:rPr>
          <w:rFonts w:ascii="Times New Roman" w:hAnsi="Times New Roman"/>
          <w:sz w:val="28"/>
        </w:rPr>
      </w:pPr>
      <w:r w:rsidRPr="00C84829">
        <w:rPr>
          <w:rFonts w:ascii="Times New Roman" w:hAnsi="Times New Roman"/>
          <w:sz w:val="28"/>
        </w:rPr>
        <w:t>При расчете общего дохода служащего (работника</w:t>
      </w:r>
      <w:r w:rsidRPr="00C84829">
        <w:rPr>
          <w:rFonts w:ascii="Times New Roman" w:hAnsi="Times New Roman"/>
          <w:sz w:val="28"/>
          <w:szCs w:val="28"/>
        </w:rPr>
        <w:t>)</w:t>
      </w:r>
      <w:r w:rsidR="009C7292" w:rsidRPr="00C84829">
        <w:rPr>
          <w:rFonts w:ascii="Times New Roman" w:hAnsi="Times New Roman"/>
          <w:sz w:val="28"/>
          <w:szCs w:val="28"/>
        </w:rPr>
        <w:t>,</w:t>
      </w:r>
      <w:r w:rsidRPr="00C84829">
        <w:rPr>
          <w:rFonts w:ascii="Times New Roman" w:hAnsi="Times New Roman"/>
          <w:sz w:val="28"/>
        </w:rPr>
        <w:t xml:space="preserve"> его супруги (супруга)</w:t>
      </w:r>
      <w:r w:rsidRPr="00C84829">
        <w:rPr>
          <w:rFonts w:ascii="Times New Roman" w:hAnsi="Times New Roman"/>
          <w:sz w:val="28"/>
          <w:szCs w:val="28"/>
        </w:rPr>
        <w:t xml:space="preserve"> </w:t>
      </w:r>
      <w:r w:rsidR="009C7292" w:rsidRPr="00C84829">
        <w:rPr>
          <w:rFonts w:ascii="Times New Roman" w:hAnsi="Times New Roman"/>
          <w:sz w:val="28"/>
          <w:szCs w:val="28"/>
        </w:rPr>
        <w:t>и несовершеннолетних детей</w:t>
      </w:r>
      <w:r w:rsidR="009C7292" w:rsidRPr="00C84829">
        <w:rPr>
          <w:rFonts w:ascii="Times New Roman" w:hAnsi="Times New Roman"/>
          <w:sz w:val="28"/>
        </w:rPr>
        <w:t xml:space="preserve"> </w:t>
      </w:r>
      <w:r w:rsidRPr="00C84829">
        <w:rPr>
          <w:rFonts w:ascii="Times New Roman" w:hAnsi="Times New Roman"/>
          <w:sz w:val="28"/>
        </w:rPr>
        <w:t>за отчетный период и два предшествующих ему года, доходы супруги (супруга) служащего (работника) учитываются только в случае, если они состояли в браке на отчетную дату и в течение двух</w:t>
      </w:r>
      <w:r w:rsidR="009E26D2" w:rsidRPr="00C84829">
        <w:rPr>
          <w:rFonts w:ascii="Times New Roman" w:hAnsi="Times New Roman"/>
          <w:sz w:val="28"/>
        </w:rPr>
        <w:t xml:space="preserve"> и более</w:t>
      </w:r>
      <w:r w:rsidRPr="00C84829">
        <w:rPr>
          <w:rFonts w:ascii="Times New Roman" w:hAnsi="Times New Roman"/>
          <w:sz w:val="28"/>
        </w:rPr>
        <w:t xml:space="preserve"> лет, предшествующих отчетному периоду</w:t>
      </w:r>
      <w:r w:rsidR="00A245D0" w:rsidRPr="00C84829">
        <w:rPr>
          <w:rFonts w:ascii="Times New Roman" w:hAnsi="Times New Roman"/>
          <w:sz w:val="28"/>
        </w:rPr>
        <w:t xml:space="preserve"> (аналогич</w:t>
      </w:r>
      <w:r w:rsidR="00426884" w:rsidRPr="00C84829">
        <w:rPr>
          <w:rFonts w:ascii="Times New Roman" w:hAnsi="Times New Roman"/>
          <w:sz w:val="28"/>
        </w:rPr>
        <w:t>но в отношении супруги (супруга</w:t>
      </w:r>
      <w:r w:rsidR="00A245D0" w:rsidRPr="00C84829">
        <w:rPr>
          <w:rFonts w:ascii="Times New Roman" w:hAnsi="Times New Roman"/>
          <w:sz w:val="28"/>
        </w:rPr>
        <w:t>)</w:t>
      </w:r>
      <w:r w:rsidRPr="00C84829">
        <w:rPr>
          <w:rFonts w:ascii="Times New Roman" w:hAnsi="Times New Roman"/>
          <w:sz w:val="28"/>
        </w:rPr>
        <w:t>.</w:t>
      </w:r>
      <w:r w:rsidR="00426884" w:rsidRPr="00C84829">
        <w:rPr>
          <w:rFonts w:ascii="Times New Roman" w:hAnsi="Times New Roman"/>
          <w:sz w:val="28"/>
        </w:rPr>
        <w:t xml:space="preserve"> </w:t>
      </w:r>
      <w:r w:rsidR="00426884" w:rsidRPr="00766FDE">
        <w:rPr>
          <w:rFonts w:ascii="Times New Roman" w:hAnsi="Times New Roman"/>
          <w:sz w:val="28"/>
        </w:rPr>
        <w:t xml:space="preserve">Если ребенок достиг совершеннолетия в отчетной периоде, его доходы за </w:t>
      </w:r>
      <w:r w:rsidR="00426884" w:rsidRPr="00C84829">
        <w:rPr>
          <w:rFonts w:ascii="Times New Roman" w:hAnsi="Times New Roman"/>
          <w:sz w:val="28"/>
        </w:rPr>
        <w:t xml:space="preserve">отчетный период и два предшествующих ему года также не учитываются. </w:t>
      </w:r>
    </w:p>
    <w:p w:rsidR="004D5762" w:rsidRPr="00C84829" w:rsidRDefault="00CF22F2">
      <w:pPr>
        <w:ind w:firstLine="567"/>
        <w:rPr>
          <w:rFonts w:ascii="Times New Roman" w:hAnsi="Times New Roman"/>
          <w:sz w:val="28"/>
        </w:rPr>
      </w:pPr>
      <w:r w:rsidRPr="00C84829">
        <w:rPr>
          <w:rFonts w:ascii="Times New Roman" w:hAnsi="Times New Roman"/>
          <w:sz w:val="28"/>
        </w:rPr>
        <w:t>Лица, претендующие на замещение отдельных должностей, в случае наличия оснований также заполняют данную графу.</w:t>
      </w:r>
    </w:p>
    <w:p w:rsidR="004D5762" w:rsidRPr="00C84829" w:rsidRDefault="00CF22F2" w:rsidP="00C20FFC">
      <w:pPr>
        <w:pStyle w:val="af7"/>
        <w:ind w:left="0" w:firstLine="567"/>
        <w:rPr>
          <w:rFonts w:ascii="Times New Roman" w:hAnsi="Times New Roman"/>
          <w:sz w:val="28"/>
        </w:rPr>
      </w:pPr>
      <w:r w:rsidRPr="00C84829">
        <w:rPr>
          <w:rFonts w:ascii="Times New Roman" w:hAnsi="Times New Roman"/>
          <w:sz w:val="28"/>
        </w:rPr>
        <w:t xml:space="preserve">Для лиц, указанных в пункте 2 настоящих Методических рекомендаций, впервые начинающих трудовую деятельность, например, после окончания высшего учебного заведения, графа </w:t>
      </w:r>
      <w:r w:rsidRPr="00C84829">
        <w:rPr>
          <w:rFonts w:ascii="Times New Roman" w:hAnsi="Times New Roman"/>
          <w:b/>
          <w:sz w:val="28"/>
        </w:rPr>
        <w:t>"Сумма поступивших на счет денежных средств</w:t>
      </w:r>
      <w:r w:rsidR="009C7292" w:rsidRPr="00C84829">
        <w:rPr>
          <w:rFonts w:ascii="Times New Roman" w:hAnsi="Times New Roman"/>
          <w:b/>
          <w:sz w:val="28"/>
          <w:szCs w:val="28"/>
        </w:rPr>
        <w:t xml:space="preserve"> (руб.)</w:t>
      </w:r>
      <w:r w:rsidRPr="00C84829">
        <w:rPr>
          <w:rFonts w:ascii="Times New Roman" w:hAnsi="Times New Roman"/>
          <w:b/>
          <w:sz w:val="28"/>
          <w:szCs w:val="28"/>
        </w:rPr>
        <w:t>"</w:t>
      </w:r>
      <w:r w:rsidRPr="00C84829">
        <w:rPr>
          <w:rFonts w:ascii="Times New Roman" w:hAnsi="Times New Roman"/>
          <w:sz w:val="28"/>
        </w:rPr>
        <w:t xml:space="preserve"> часто подлежит заполнению в связи с незначительными доходами в предыдущие годы.</w:t>
      </w:r>
    </w:p>
    <w:p w:rsidR="004D5762" w:rsidRPr="00766FDE" w:rsidRDefault="00CF22F2" w:rsidP="00C20FFC">
      <w:pPr>
        <w:pStyle w:val="af7"/>
        <w:ind w:left="0" w:firstLine="567"/>
        <w:rPr>
          <w:rFonts w:ascii="Times New Roman" w:hAnsi="Times New Roman"/>
          <w:sz w:val="28"/>
          <w:szCs w:val="28"/>
        </w:rPr>
      </w:pPr>
      <w:r w:rsidRPr="00C84829">
        <w:rPr>
          <w:rFonts w:ascii="Times New Roman" w:hAnsi="Times New Roman"/>
          <w:sz w:val="28"/>
        </w:rPr>
        <w:t>Для счетов в иностранной валюте сумма указывается в рублях по курсу Банка России на отчетную дату</w:t>
      </w:r>
      <w:r w:rsidR="00D813DB" w:rsidRPr="00C84829">
        <w:rPr>
          <w:rFonts w:ascii="Times New Roman" w:hAnsi="Times New Roman"/>
          <w:sz w:val="28"/>
        </w:rPr>
        <w:t xml:space="preserve"> (с учетом положений пункта </w:t>
      </w:r>
      <w:r w:rsidR="007812F8" w:rsidRPr="00C84829">
        <w:rPr>
          <w:rFonts w:ascii="Times New Roman" w:eastAsia="Times New Roman" w:hAnsi="Times New Roman"/>
          <w:sz w:val="28"/>
          <w:szCs w:val="28"/>
          <w:lang w:eastAsia="ru-RU"/>
        </w:rPr>
        <w:t>5</w:t>
      </w:r>
      <w:r w:rsidR="00444945" w:rsidRPr="00C84829">
        <w:rPr>
          <w:rFonts w:ascii="Times New Roman" w:eastAsia="Times New Roman" w:hAnsi="Times New Roman"/>
          <w:sz w:val="28"/>
          <w:szCs w:val="28"/>
          <w:lang w:eastAsia="ru-RU"/>
        </w:rPr>
        <w:t>4</w:t>
      </w:r>
      <w:r w:rsidR="00D813DB" w:rsidRPr="00C84829">
        <w:rPr>
          <w:rFonts w:ascii="Times New Roman" w:hAnsi="Times New Roman"/>
          <w:sz w:val="28"/>
        </w:rPr>
        <w:t xml:space="preserve"> настоящих Методических</w:t>
      </w:r>
      <w:r w:rsidR="00D813DB" w:rsidRPr="00766FDE">
        <w:rPr>
          <w:rFonts w:ascii="Times New Roman" w:hAnsi="Times New Roman"/>
          <w:sz w:val="28"/>
        </w:rPr>
        <w:t xml:space="preserve"> </w:t>
      </w:r>
      <w:r w:rsidR="00D813DB" w:rsidRPr="00C84829">
        <w:rPr>
          <w:rFonts w:ascii="Times New Roman" w:hAnsi="Times New Roman"/>
          <w:sz w:val="28"/>
        </w:rPr>
        <w:t>рекомендаций)</w:t>
      </w:r>
      <w:r w:rsidRPr="00C84829">
        <w:rPr>
          <w:rFonts w:ascii="Times New Roman" w:hAnsi="Times New Roman"/>
          <w:sz w:val="28"/>
        </w:rPr>
        <w:t>.</w:t>
      </w:r>
    </w:p>
    <w:p w:rsidR="00C20FFC" w:rsidRPr="00766FDE" w:rsidRDefault="00C20FFC" w:rsidP="00C20FFC">
      <w:pPr>
        <w:pStyle w:val="af7"/>
        <w:numPr>
          <w:ilvl w:val="0"/>
          <w:numId w:val="1"/>
        </w:numPr>
        <w:ind w:left="0" w:firstLine="567"/>
        <w:rPr>
          <w:rFonts w:ascii="Times New Roman" w:hAnsi="Times New Roman"/>
          <w:b/>
          <w:sz w:val="28"/>
          <w:szCs w:val="28"/>
        </w:rPr>
      </w:pPr>
      <w:r w:rsidRPr="00766FDE">
        <w:rPr>
          <w:rFonts w:ascii="Times New Roman" w:hAnsi="Times New Roman"/>
          <w:b/>
          <w:sz w:val="28"/>
          <w:szCs w:val="28"/>
        </w:rPr>
        <w:t xml:space="preserve">Отдельные аспекты заполнения </w:t>
      </w:r>
      <w:r w:rsidRPr="00C84829">
        <w:rPr>
          <w:rFonts w:ascii="Times New Roman" w:hAnsi="Times New Roman"/>
          <w:b/>
          <w:sz w:val="28"/>
        </w:rPr>
        <w:t>графы "Сумма поступивших на счет денежных средств</w:t>
      </w:r>
      <w:r w:rsidRPr="00C84829">
        <w:rPr>
          <w:rFonts w:ascii="Times New Roman" w:hAnsi="Times New Roman"/>
          <w:b/>
          <w:sz w:val="28"/>
          <w:szCs w:val="28"/>
        </w:rPr>
        <w:t xml:space="preserve"> (руб.)"</w:t>
      </w:r>
      <w:r w:rsidRPr="00766FDE">
        <w:rPr>
          <w:rFonts w:ascii="Times New Roman" w:hAnsi="Times New Roman"/>
          <w:b/>
          <w:sz w:val="28"/>
          <w:szCs w:val="28"/>
        </w:rPr>
        <w:t>:</w:t>
      </w:r>
    </w:p>
    <w:p w:rsidR="00F13E5E" w:rsidRPr="00C84829" w:rsidRDefault="00C20FFC" w:rsidP="00F13E5E">
      <w:pPr>
        <w:pStyle w:val="af7"/>
        <w:ind w:left="0" w:firstLine="567"/>
        <w:rPr>
          <w:rFonts w:ascii="Times New Roman" w:hAnsi="Times New Roman"/>
          <w:sz w:val="28"/>
          <w:szCs w:val="28"/>
        </w:rPr>
      </w:pPr>
      <w:r w:rsidRPr="00C84829">
        <w:rPr>
          <w:rFonts w:ascii="Times New Roman" w:hAnsi="Times New Roman"/>
          <w:sz w:val="28"/>
          <w:szCs w:val="28"/>
        </w:rPr>
        <w:t xml:space="preserve">1) с доходом служащего (работника), его супруга (супруги) и несовершеннолетних детей за отчетный период и два предшествующих года сравнивается сумма денежных средств, поступивших на открытые по состоянию на отчетную дату счета, содержащиеся </w:t>
      </w:r>
      <w:r w:rsidR="00F13E5E" w:rsidRPr="00C84829">
        <w:rPr>
          <w:rFonts w:ascii="Times New Roman" w:hAnsi="Times New Roman"/>
          <w:sz w:val="28"/>
          <w:szCs w:val="28"/>
        </w:rPr>
        <w:t xml:space="preserve">отдельно </w:t>
      </w:r>
      <w:r w:rsidRPr="00C84829">
        <w:rPr>
          <w:rFonts w:ascii="Times New Roman" w:hAnsi="Times New Roman"/>
          <w:sz w:val="28"/>
          <w:szCs w:val="28"/>
        </w:rPr>
        <w:t xml:space="preserve">в справке </w:t>
      </w:r>
      <w:r w:rsidR="00F13E5E" w:rsidRPr="00C84829">
        <w:rPr>
          <w:rFonts w:ascii="Times New Roman" w:hAnsi="Times New Roman"/>
          <w:sz w:val="28"/>
          <w:szCs w:val="28"/>
        </w:rPr>
        <w:t>в отношении служащего (работника), отдельно в справке в отношении его супруга (супруги), отдельно в справке в отношении его несовершеннолетнего ребенка.</w:t>
      </w:r>
    </w:p>
    <w:p w:rsidR="00F13E5E" w:rsidRDefault="00F13E5E" w:rsidP="00F13E5E">
      <w:pPr>
        <w:pStyle w:val="af7"/>
        <w:ind w:left="0" w:firstLine="567"/>
        <w:rPr>
          <w:rFonts w:ascii="Times New Roman" w:hAnsi="Times New Roman"/>
          <w:sz w:val="28"/>
          <w:szCs w:val="28"/>
        </w:rPr>
      </w:pPr>
      <w:r w:rsidRPr="00C84829">
        <w:rPr>
          <w:rFonts w:ascii="Times New Roman" w:hAnsi="Times New Roman"/>
          <w:sz w:val="28"/>
          <w:szCs w:val="28"/>
        </w:rPr>
        <w:t>2) сумма денежных средств, поступивших на закрытые по состоянию на отчетную дату счета, не учитывается;</w:t>
      </w:r>
    </w:p>
    <w:p w:rsidR="00F13E5E" w:rsidRDefault="00F13E5E" w:rsidP="00F13E5E">
      <w:pPr>
        <w:pStyle w:val="af7"/>
        <w:ind w:left="0" w:firstLine="567"/>
        <w:rPr>
          <w:rFonts w:ascii="Times New Roman" w:hAnsi="Times New Roman"/>
          <w:sz w:val="28"/>
          <w:szCs w:val="28"/>
        </w:rPr>
      </w:pPr>
      <w:r>
        <w:rPr>
          <w:rFonts w:ascii="Times New Roman" w:hAnsi="Times New Roman"/>
          <w:sz w:val="28"/>
          <w:szCs w:val="28"/>
        </w:rPr>
        <w:t>3) </w:t>
      </w:r>
      <w:r w:rsidRPr="00F13E5E">
        <w:rPr>
          <w:rFonts w:ascii="Times New Roman" w:hAnsi="Times New Roman"/>
          <w:sz w:val="28"/>
          <w:szCs w:val="28"/>
        </w:rPr>
        <w:t>в денежные средства, поступившие на счета, не включаются отдельные зачисления, которые являются следствием перераспределения</w:t>
      </w:r>
      <w:r w:rsidR="0045332E">
        <w:rPr>
          <w:rFonts w:ascii="Times New Roman" w:hAnsi="Times New Roman"/>
          <w:sz w:val="28"/>
          <w:szCs w:val="28"/>
        </w:rPr>
        <w:t xml:space="preserve"> </w:t>
      </w:r>
      <w:r w:rsidRPr="00F13E5E">
        <w:rPr>
          <w:rFonts w:ascii="Times New Roman" w:hAnsi="Times New Roman"/>
          <w:sz w:val="28"/>
          <w:szCs w:val="28"/>
        </w:rPr>
        <w:t xml:space="preserve">между другими счетами </w:t>
      </w:r>
      <w:r w:rsidRPr="00C20FFC">
        <w:rPr>
          <w:rFonts w:ascii="Times New Roman" w:hAnsi="Times New Roman"/>
          <w:sz w:val="28"/>
          <w:szCs w:val="28"/>
        </w:rPr>
        <w:t>служащего (работника), его супруга (супруги) и несовершеннолетних детей</w:t>
      </w:r>
      <w:r w:rsidRPr="00F13E5E">
        <w:rPr>
          <w:rFonts w:ascii="Times New Roman" w:hAnsi="Times New Roman"/>
          <w:sz w:val="28"/>
          <w:szCs w:val="28"/>
        </w:rPr>
        <w:t xml:space="preserve"> и характеризуют оборот денежных средств по счетам</w:t>
      </w:r>
      <w:r>
        <w:rPr>
          <w:rFonts w:ascii="Times New Roman" w:hAnsi="Times New Roman"/>
          <w:sz w:val="28"/>
          <w:szCs w:val="28"/>
        </w:rPr>
        <w:t xml:space="preserve"> (например, не учитываются</w:t>
      </w:r>
      <w:r w:rsidRPr="00F13E5E">
        <w:rPr>
          <w:rFonts w:ascii="Times New Roman" w:hAnsi="Times New Roman"/>
          <w:sz w:val="28"/>
          <w:szCs w:val="28"/>
        </w:rPr>
        <w:t xml:space="preserve"> денежные средства, перечисленные со счета </w:t>
      </w:r>
      <w:r>
        <w:rPr>
          <w:rFonts w:ascii="Times New Roman" w:hAnsi="Times New Roman"/>
          <w:sz w:val="28"/>
          <w:szCs w:val="28"/>
        </w:rPr>
        <w:t xml:space="preserve">служащего (работника) </w:t>
      </w:r>
      <w:r w:rsidRPr="00F13E5E">
        <w:rPr>
          <w:rFonts w:ascii="Times New Roman" w:hAnsi="Times New Roman"/>
          <w:sz w:val="28"/>
          <w:szCs w:val="28"/>
        </w:rPr>
        <w:t>на счет его супруги (супруга</w:t>
      </w:r>
      <w:r>
        <w:rPr>
          <w:rFonts w:ascii="Times New Roman" w:hAnsi="Times New Roman"/>
          <w:sz w:val="28"/>
          <w:szCs w:val="28"/>
        </w:rPr>
        <w:t>); аналогично в отношении ситуаци</w:t>
      </w:r>
      <w:r w:rsidR="0045332E">
        <w:rPr>
          <w:rFonts w:ascii="Times New Roman" w:hAnsi="Times New Roman"/>
          <w:sz w:val="28"/>
          <w:szCs w:val="28"/>
        </w:rPr>
        <w:t>й</w:t>
      </w:r>
      <w:r>
        <w:rPr>
          <w:rFonts w:ascii="Times New Roman" w:hAnsi="Times New Roman"/>
          <w:sz w:val="28"/>
          <w:szCs w:val="28"/>
        </w:rPr>
        <w:t>, связанных со счетами несовершеннолетних детей);</w:t>
      </w:r>
    </w:p>
    <w:p w:rsidR="00F13E5E" w:rsidRDefault="00F13E5E" w:rsidP="00F13E5E">
      <w:pPr>
        <w:pStyle w:val="af7"/>
        <w:ind w:left="0" w:firstLine="567"/>
        <w:rPr>
          <w:rFonts w:ascii="Times New Roman" w:hAnsi="Times New Roman"/>
          <w:sz w:val="28"/>
          <w:szCs w:val="28"/>
        </w:rPr>
      </w:pPr>
      <w:r>
        <w:rPr>
          <w:rFonts w:ascii="Times New Roman" w:hAnsi="Times New Roman"/>
          <w:sz w:val="28"/>
          <w:szCs w:val="28"/>
        </w:rPr>
        <w:t xml:space="preserve">4) денежные средства, поступившие на счет, могут не являться доходом </w:t>
      </w:r>
      <w:r w:rsidR="00426884">
        <w:rPr>
          <w:rFonts w:ascii="Times New Roman" w:hAnsi="Times New Roman"/>
          <w:sz w:val="28"/>
          <w:szCs w:val="28"/>
        </w:rPr>
        <w:t>в целях представления Сведений</w:t>
      </w:r>
      <w:r>
        <w:rPr>
          <w:rFonts w:ascii="Times New Roman" w:hAnsi="Times New Roman"/>
          <w:sz w:val="28"/>
          <w:szCs w:val="28"/>
        </w:rPr>
        <w:t>, как следствие, не указываться в разделе 1 справки</w:t>
      </w:r>
      <w:r w:rsidR="00A245D0">
        <w:rPr>
          <w:rFonts w:ascii="Times New Roman" w:hAnsi="Times New Roman"/>
          <w:sz w:val="28"/>
          <w:szCs w:val="28"/>
        </w:rPr>
        <w:t xml:space="preserve">, </w:t>
      </w:r>
      <w:r w:rsidR="00426884">
        <w:rPr>
          <w:rFonts w:ascii="Times New Roman" w:hAnsi="Times New Roman"/>
          <w:sz w:val="28"/>
          <w:szCs w:val="28"/>
        </w:rPr>
        <w:t xml:space="preserve">но </w:t>
      </w:r>
      <w:r w:rsidR="00A245D0">
        <w:rPr>
          <w:rFonts w:ascii="Times New Roman" w:hAnsi="Times New Roman"/>
          <w:sz w:val="28"/>
          <w:szCs w:val="28"/>
        </w:rPr>
        <w:t>при этом учитывать</w:t>
      </w:r>
      <w:r w:rsidR="00426884">
        <w:rPr>
          <w:rFonts w:ascii="Times New Roman" w:hAnsi="Times New Roman"/>
          <w:sz w:val="28"/>
          <w:szCs w:val="28"/>
        </w:rPr>
        <w:t>ся</w:t>
      </w:r>
      <w:r w:rsidR="00A245D0">
        <w:rPr>
          <w:rFonts w:ascii="Times New Roman" w:hAnsi="Times New Roman"/>
          <w:sz w:val="28"/>
          <w:szCs w:val="28"/>
        </w:rPr>
        <w:t xml:space="preserve"> для целей раздела 4 справки (например, в сумме денежных средств, поступивших на счет, учитываются </w:t>
      </w:r>
      <w:r w:rsidR="00A245D0" w:rsidRPr="00A245D0">
        <w:rPr>
          <w:rFonts w:ascii="Times New Roman" w:hAnsi="Times New Roman"/>
          <w:sz w:val="28"/>
          <w:szCs w:val="28"/>
        </w:rPr>
        <w:t>возврат денежных средств по несостоявшемуся договору купли-продажи, денежные средства, полученные в качестве кредита</w:t>
      </w:r>
      <w:r w:rsidR="00A245D0">
        <w:rPr>
          <w:rFonts w:ascii="Times New Roman" w:hAnsi="Times New Roman"/>
          <w:sz w:val="28"/>
          <w:szCs w:val="28"/>
        </w:rPr>
        <w:t xml:space="preserve"> и др.);</w:t>
      </w:r>
    </w:p>
    <w:p w:rsidR="009E26D2" w:rsidRDefault="00A245D0" w:rsidP="00A245D0">
      <w:pPr>
        <w:pStyle w:val="af7"/>
        <w:ind w:left="0" w:firstLine="567"/>
        <w:rPr>
          <w:rFonts w:ascii="Times New Roman" w:hAnsi="Times New Roman"/>
          <w:sz w:val="28"/>
          <w:szCs w:val="28"/>
        </w:rPr>
      </w:pPr>
      <w:r>
        <w:rPr>
          <w:rFonts w:ascii="Times New Roman" w:hAnsi="Times New Roman"/>
          <w:sz w:val="28"/>
          <w:szCs w:val="28"/>
        </w:rPr>
        <w:t>5) в сумме денежных средств, поступивших на счет, учитываются денежные средства, зачисленные с помощью банкомата (кассы), даже в случае, если ранее аналогичная денежная сумма снята со счета</w:t>
      </w:r>
      <w:r w:rsidR="009E26D2">
        <w:rPr>
          <w:rFonts w:ascii="Times New Roman" w:hAnsi="Times New Roman"/>
          <w:sz w:val="28"/>
          <w:szCs w:val="28"/>
        </w:rPr>
        <w:t>.</w:t>
      </w:r>
    </w:p>
    <w:p w:rsidR="0045332E" w:rsidRPr="00A245D0" w:rsidRDefault="0045332E" w:rsidP="00A245D0">
      <w:pPr>
        <w:pStyle w:val="af7"/>
        <w:ind w:left="0" w:firstLine="567"/>
        <w:rPr>
          <w:rFonts w:ascii="Times New Roman" w:hAnsi="Times New Roman"/>
          <w:sz w:val="28"/>
          <w:szCs w:val="28"/>
        </w:rPr>
      </w:pPr>
    </w:p>
    <w:p w:rsidR="00F13E5E" w:rsidRPr="009943F3" w:rsidRDefault="00F13E5E" w:rsidP="0045332E">
      <w:pPr>
        <w:pStyle w:val="af7"/>
        <w:ind w:left="0" w:firstLine="567"/>
        <w:rPr>
          <w:rFonts w:ascii="Times New Roman" w:hAnsi="Times New Roman"/>
          <w:iCs/>
          <w:sz w:val="28"/>
          <w:szCs w:val="28"/>
        </w:rPr>
      </w:pPr>
      <w:r>
        <w:rPr>
          <w:rFonts w:ascii="Times New Roman" w:hAnsi="Times New Roman"/>
          <w:sz w:val="28"/>
          <w:szCs w:val="28"/>
        </w:rPr>
        <w:t>Перечень возможных на практике ситуаций (таблица № 5)</w:t>
      </w:r>
      <w:r w:rsidR="0045332E">
        <w:rPr>
          <w:rFonts w:ascii="Times New Roman" w:hAnsi="Times New Roman"/>
          <w:sz w:val="28"/>
          <w:szCs w:val="28"/>
        </w:rPr>
        <w:t>:</w:t>
      </w:r>
    </w:p>
    <w:tbl>
      <w:tblPr>
        <w:tblStyle w:val="af4"/>
        <w:tblW w:w="0" w:type="auto"/>
        <w:shd w:val="clear" w:color="auto" w:fill="FFFFFF" w:themeFill="background1"/>
        <w:tblLook w:val="04A0"/>
      </w:tblPr>
      <w:tblGrid>
        <w:gridCol w:w="10195"/>
      </w:tblGrid>
      <w:tr w:rsidR="00F13E5E" w:rsidRPr="007038E9" w:rsidTr="007038E9">
        <w:tc>
          <w:tcPr>
            <w:tcW w:w="10195" w:type="dxa"/>
            <w:shd w:val="clear" w:color="auto" w:fill="FFFFFF" w:themeFill="background1"/>
          </w:tcPr>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По состоянию на отчетную дату и в течение отчетного периода у </w:t>
            </w:r>
            <w:r w:rsidR="00A245D0" w:rsidRPr="007038E9">
              <w:rPr>
                <w:rFonts w:ascii="Times New Roman" w:hAnsi="Times New Roman"/>
                <w:iCs/>
                <w:sz w:val="28"/>
                <w:szCs w:val="28"/>
              </w:rPr>
              <w:t>служащего (работника)</w:t>
            </w:r>
            <w:r w:rsidRPr="007038E9">
              <w:rPr>
                <w:rFonts w:ascii="Times New Roman" w:hAnsi="Times New Roman"/>
                <w:iCs/>
                <w:sz w:val="28"/>
                <w:szCs w:val="28"/>
              </w:rPr>
              <w:t xml:space="preserve"> открыто д</w:t>
            </w:r>
            <w:r w:rsidR="00A245D0" w:rsidRPr="007038E9">
              <w:rPr>
                <w:rFonts w:ascii="Times New Roman" w:hAnsi="Times New Roman"/>
                <w:iCs/>
                <w:sz w:val="28"/>
                <w:szCs w:val="28"/>
              </w:rPr>
              <w:t>ва счета, а у его супруги – три; у несовершеннолетних детей счета отсутствуют.</w:t>
            </w:r>
          </w:p>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В течение отчетного периода на счета </w:t>
            </w:r>
            <w:r w:rsidR="00A245D0" w:rsidRPr="007038E9">
              <w:rPr>
                <w:rFonts w:ascii="Times New Roman" w:hAnsi="Times New Roman"/>
                <w:iCs/>
                <w:sz w:val="28"/>
                <w:szCs w:val="28"/>
              </w:rPr>
              <w:t xml:space="preserve">служащего (работника) </w:t>
            </w:r>
            <w:r w:rsidRPr="007038E9">
              <w:rPr>
                <w:rFonts w:ascii="Times New Roman" w:hAnsi="Times New Roman"/>
                <w:iCs/>
                <w:sz w:val="28"/>
                <w:szCs w:val="28"/>
              </w:rPr>
              <w:t>поступило 300 тыс. руб., а на счета его супруги – 500 тыс. руб.</w:t>
            </w:r>
          </w:p>
          <w:p w:rsidR="00F13E5E" w:rsidRPr="007038E9" w:rsidRDefault="00A245D0" w:rsidP="00F13E5E">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 xml:space="preserve">Доход служащего (работника), его супруги и несовершеннолетних детей за отчетный период и два предшествующих года (далее в таблице № 5 – совокупный доход) </w:t>
            </w:r>
            <w:r w:rsidR="00F13E5E" w:rsidRPr="007038E9">
              <w:rPr>
                <w:rFonts w:ascii="Times New Roman" w:hAnsi="Times New Roman"/>
                <w:iCs/>
                <w:sz w:val="28"/>
                <w:szCs w:val="28"/>
              </w:rPr>
              <w:t>составляет 6000 тыс. руб.</w:t>
            </w:r>
          </w:p>
          <w:p w:rsidR="00F13E5E" w:rsidRPr="007038E9" w:rsidRDefault="00F13E5E" w:rsidP="00F13E5E">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В данном примере:</w:t>
            </w:r>
          </w:p>
          <w:p w:rsidR="00F13E5E" w:rsidRPr="007038E9" w:rsidRDefault="00F13E5E" w:rsidP="00F13E5E">
            <w:pPr>
              <w:pStyle w:val="af7"/>
              <w:numPr>
                <w:ilvl w:val="0"/>
                <w:numId w:val="54"/>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графа "Сумма поступивших на счет денежных средств (руб.)" раздела 4 справки </w:t>
            </w:r>
            <w:r w:rsidR="00A245D0" w:rsidRPr="007038E9">
              <w:rPr>
                <w:rFonts w:ascii="Times New Roman" w:hAnsi="Times New Roman"/>
                <w:iCs/>
                <w:sz w:val="28"/>
                <w:szCs w:val="28"/>
              </w:rPr>
              <w:t>в отношении служащего (работника)</w:t>
            </w:r>
            <w:r w:rsidRPr="007038E9">
              <w:rPr>
                <w:rFonts w:ascii="Times New Roman" w:hAnsi="Times New Roman"/>
                <w:iCs/>
                <w:sz w:val="28"/>
                <w:szCs w:val="28"/>
              </w:rPr>
              <w:t xml:space="preserve"> не заполняется;</w:t>
            </w:r>
          </w:p>
          <w:p w:rsidR="00F13E5E" w:rsidRPr="007038E9" w:rsidRDefault="00F13E5E" w:rsidP="00A245D0">
            <w:pPr>
              <w:pStyle w:val="af7"/>
              <w:numPr>
                <w:ilvl w:val="0"/>
                <w:numId w:val="54"/>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графа "Сумма поступивших на счет денежных средств (руб.)" раздела 4 справки </w:t>
            </w:r>
            <w:r w:rsidR="00A245D0" w:rsidRPr="007038E9">
              <w:rPr>
                <w:rFonts w:ascii="Times New Roman" w:hAnsi="Times New Roman"/>
                <w:iCs/>
                <w:sz w:val="28"/>
                <w:szCs w:val="28"/>
              </w:rPr>
              <w:t>в отношении его</w:t>
            </w:r>
            <w:r w:rsidRPr="007038E9">
              <w:rPr>
                <w:rFonts w:ascii="Times New Roman" w:hAnsi="Times New Roman"/>
                <w:iCs/>
                <w:sz w:val="28"/>
                <w:szCs w:val="28"/>
              </w:rPr>
              <w:t xml:space="preserve"> супруг</w:t>
            </w:r>
            <w:r w:rsidR="00A245D0" w:rsidRPr="007038E9">
              <w:rPr>
                <w:rFonts w:ascii="Times New Roman" w:hAnsi="Times New Roman"/>
                <w:iCs/>
                <w:sz w:val="28"/>
                <w:szCs w:val="28"/>
              </w:rPr>
              <w:t>и</w:t>
            </w:r>
            <w:r w:rsidRPr="007038E9">
              <w:rPr>
                <w:rFonts w:ascii="Times New Roman" w:hAnsi="Times New Roman"/>
                <w:iCs/>
                <w:sz w:val="28"/>
                <w:szCs w:val="28"/>
              </w:rPr>
              <w:t xml:space="preserve"> также не заполняется. </w:t>
            </w:r>
          </w:p>
        </w:tc>
      </w:tr>
      <w:tr w:rsidR="00F13E5E" w:rsidRPr="007038E9" w:rsidTr="007038E9">
        <w:tc>
          <w:tcPr>
            <w:tcW w:w="10195" w:type="dxa"/>
            <w:shd w:val="clear" w:color="auto" w:fill="FFFFFF" w:themeFill="background1"/>
          </w:tcPr>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По состоянию на отчетную дату и в течение отчетного периода у </w:t>
            </w:r>
            <w:r w:rsidR="00A245D0" w:rsidRPr="007038E9">
              <w:rPr>
                <w:rFonts w:ascii="Times New Roman" w:hAnsi="Times New Roman"/>
                <w:iCs/>
                <w:sz w:val="28"/>
                <w:szCs w:val="28"/>
              </w:rPr>
              <w:t>служащего (работника)</w:t>
            </w:r>
            <w:r w:rsidRPr="007038E9">
              <w:rPr>
                <w:rFonts w:ascii="Times New Roman" w:hAnsi="Times New Roman"/>
                <w:iCs/>
                <w:sz w:val="28"/>
                <w:szCs w:val="28"/>
              </w:rPr>
              <w:t xml:space="preserve"> открыто три счета.</w:t>
            </w:r>
          </w:p>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В течение отчетного периода на счет "А" поступило 500 тыс. руб. Впоследствии </w:t>
            </w:r>
            <w:r w:rsidRPr="007038E9">
              <w:rPr>
                <w:rFonts w:ascii="Times New Roman" w:hAnsi="Times New Roman"/>
                <w:iCs/>
                <w:sz w:val="28"/>
                <w:szCs w:val="28"/>
              </w:rPr>
              <w:br/>
              <w:t xml:space="preserve">со счета "А" на счета "Б" и "В" переведены денежные средства: 300 тыс. руб. </w:t>
            </w:r>
            <w:r w:rsidRPr="007038E9">
              <w:rPr>
                <w:rFonts w:ascii="Times New Roman" w:hAnsi="Times New Roman"/>
                <w:iCs/>
                <w:sz w:val="28"/>
                <w:szCs w:val="28"/>
              </w:rPr>
              <w:br/>
              <w:t>и 100 тыс. руб. соответственно.</w:t>
            </w:r>
          </w:p>
          <w:p w:rsidR="00F13E5E" w:rsidRPr="007038E9" w:rsidRDefault="00F13E5E" w:rsidP="00F13E5E">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В данном примере:</w:t>
            </w:r>
          </w:p>
          <w:p w:rsidR="00F13E5E" w:rsidRPr="007038E9" w:rsidRDefault="0045332E" w:rsidP="00F13E5E">
            <w:pPr>
              <w:pStyle w:val="af7"/>
              <w:numPr>
                <w:ilvl w:val="0"/>
                <w:numId w:val="52"/>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перераспределение (оборот)</w:t>
            </w:r>
            <w:r w:rsidR="00F13E5E" w:rsidRPr="007038E9">
              <w:rPr>
                <w:rFonts w:ascii="Times New Roman" w:hAnsi="Times New Roman"/>
                <w:iCs/>
                <w:sz w:val="28"/>
                <w:szCs w:val="28"/>
              </w:rPr>
              <w:t xml:space="preserve"> денежных средств по счетам составил 900 тыс. руб.;</w:t>
            </w:r>
          </w:p>
          <w:p w:rsidR="00F13E5E" w:rsidRPr="007038E9" w:rsidRDefault="00F13E5E" w:rsidP="00F13E5E">
            <w:pPr>
              <w:pStyle w:val="af7"/>
              <w:numPr>
                <w:ilvl w:val="0"/>
                <w:numId w:val="52"/>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сумма денежных средств, поступивших на счета, – 500 тыс. руб.</w:t>
            </w:r>
          </w:p>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Таким образом, для целей определения необходимости заполнения графы "Сумма поступивших на счет денежных средств (руб.)" раздела 4 справки необходимо сравнивать совокупный доход с 500 тыс. руб.</w:t>
            </w:r>
          </w:p>
        </w:tc>
      </w:tr>
      <w:tr w:rsidR="00F13E5E" w:rsidRPr="007038E9" w:rsidTr="007038E9">
        <w:tc>
          <w:tcPr>
            <w:tcW w:w="10195" w:type="dxa"/>
            <w:shd w:val="clear" w:color="auto" w:fill="FFFFFF" w:themeFill="background1"/>
          </w:tcPr>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По состоянию на отчетную дату и в течение отчетного периода у </w:t>
            </w:r>
            <w:r w:rsidR="0045332E" w:rsidRPr="007038E9">
              <w:rPr>
                <w:rFonts w:ascii="Times New Roman" w:hAnsi="Times New Roman"/>
                <w:iCs/>
                <w:sz w:val="28"/>
                <w:szCs w:val="28"/>
              </w:rPr>
              <w:t>служащего (работника)</w:t>
            </w:r>
            <w:r w:rsidRPr="007038E9">
              <w:rPr>
                <w:rFonts w:ascii="Times New Roman" w:hAnsi="Times New Roman"/>
                <w:iCs/>
                <w:sz w:val="28"/>
                <w:szCs w:val="28"/>
              </w:rPr>
              <w:t xml:space="preserve"> открыто два счета.</w:t>
            </w:r>
          </w:p>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В течение отчетного периода на счет "А" поступило 400 тыс. руб.; на счет "Б" – </w:t>
            </w:r>
            <w:r w:rsidRPr="007038E9">
              <w:rPr>
                <w:rFonts w:ascii="Times New Roman" w:hAnsi="Times New Roman"/>
                <w:iCs/>
                <w:sz w:val="28"/>
                <w:szCs w:val="28"/>
              </w:rPr>
              <w:br/>
              <w:t>300 тыс. руб.</w:t>
            </w:r>
          </w:p>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Сначала со счета "А" на счет "Б" переведены 200 тыс. руб., потом со счета "Б" </w:t>
            </w:r>
            <w:r w:rsidRPr="007038E9">
              <w:rPr>
                <w:rFonts w:ascii="Times New Roman" w:hAnsi="Times New Roman"/>
                <w:iCs/>
                <w:sz w:val="28"/>
                <w:szCs w:val="28"/>
              </w:rPr>
              <w:br/>
              <w:t>на счет "А" – 500 тыс. руб.</w:t>
            </w:r>
          </w:p>
          <w:p w:rsidR="00F13E5E" w:rsidRPr="007038E9" w:rsidRDefault="00F13E5E" w:rsidP="00F13E5E">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В данном примере:</w:t>
            </w:r>
          </w:p>
          <w:p w:rsidR="00F13E5E" w:rsidRPr="007038E9" w:rsidRDefault="0045332E" w:rsidP="00F13E5E">
            <w:pPr>
              <w:pStyle w:val="af7"/>
              <w:numPr>
                <w:ilvl w:val="0"/>
                <w:numId w:val="53"/>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перераспределение (</w:t>
            </w:r>
            <w:r w:rsidR="00F13E5E" w:rsidRPr="007038E9">
              <w:rPr>
                <w:rFonts w:ascii="Times New Roman" w:hAnsi="Times New Roman"/>
                <w:iCs/>
                <w:sz w:val="28"/>
                <w:szCs w:val="28"/>
              </w:rPr>
              <w:t>оборот</w:t>
            </w:r>
            <w:r w:rsidRPr="007038E9">
              <w:rPr>
                <w:rFonts w:ascii="Times New Roman" w:hAnsi="Times New Roman"/>
                <w:iCs/>
                <w:sz w:val="28"/>
                <w:szCs w:val="28"/>
              </w:rPr>
              <w:t>)</w:t>
            </w:r>
            <w:r w:rsidR="00F13E5E" w:rsidRPr="007038E9">
              <w:rPr>
                <w:rFonts w:ascii="Times New Roman" w:hAnsi="Times New Roman"/>
                <w:iCs/>
                <w:sz w:val="28"/>
                <w:szCs w:val="28"/>
              </w:rPr>
              <w:t xml:space="preserve"> денежных средств по счетам составил 1400 тыс. руб.;</w:t>
            </w:r>
          </w:p>
          <w:p w:rsidR="00F13E5E" w:rsidRPr="007038E9" w:rsidRDefault="00F13E5E" w:rsidP="00F13E5E">
            <w:pPr>
              <w:pStyle w:val="af7"/>
              <w:numPr>
                <w:ilvl w:val="0"/>
                <w:numId w:val="53"/>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сумма денежных средств, поступивших на счета, – 700 тыс. руб.</w:t>
            </w:r>
          </w:p>
          <w:p w:rsidR="00F13E5E" w:rsidRPr="007038E9" w:rsidRDefault="00F13E5E" w:rsidP="00F13E5E">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Таким образом, для целей определения необходимости заполнения графы "Сумма поступивших на счет денежных средств (руб.)" раздела 4 справки необходимо сравнивать совокупный доход с 700 тыс. руб.</w:t>
            </w:r>
          </w:p>
        </w:tc>
      </w:tr>
      <w:tr w:rsidR="00A245D0" w:rsidRPr="009943F3" w:rsidTr="007038E9">
        <w:tc>
          <w:tcPr>
            <w:tcW w:w="10195" w:type="dxa"/>
            <w:shd w:val="clear" w:color="auto" w:fill="FFFFFF" w:themeFill="background1"/>
          </w:tcPr>
          <w:p w:rsidR="00A245D0" w:rsidRPr="007038E9" w:rsidRDefault="00A245D0" w:rsidP="00A245D0">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По состоянию на отчетную дату и в течение отчетного периода у </w:t>
            </w:r>
            <w:r w:rsidR="0045332E" w:rsidRPr="007038E9">
              <w:rPr>
                <w:rFonts w:ascii="Times New Roman" w:hAnsi="Times New Roman"/>
                <w:iCs/>
                <w:sz w:val="28"/>
                <w:szCs w:val="28"/>
              </w:rPr>
              <w:t>служащего (работника)</w:t>
            </w:r>
            <w:r w:rsidRPr="007038E9">
              <w:rPr>
                <w:rFonts w:ascii="Times New Roman" w:hAnsi="Times New Roman"/>
                <w:iCs/>
                <w:sz w:val="28"/>
                <w:szCs w:val="28"/>
              </w:rPr>
              <w:t>открыто два счета.</w:t>
            </w:r>
          </w:p>
          <w:p w:rsidR="00A245D0" w:rsidRPr="007038E9" w:rsidRDefault="00A245D0" w:rsidP="00A245D0">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 xml:space="preserve">В течение отчетного периода на счет "А" поступило 500 тыс. руб. Впоследствии </w:t>
            </w:r>
            <w:r w:rsidRPr="007038E9">
              <w:rPr>
                <w:rFonts w:ascii="Times New Roman" w:hAnsi="Times New Roman"/>
                <w:iCs/>
                <w:sz w:val="28"/>
                <w:szCs w:val="28"/>
              </w:rPr>
              <w:br/>
              <w:t>со счета "А" в банкомате сняли 500 тыс. руб. и зачислили их также с помощью банкомата на счет "Б".</w:t>
            </w:r>
          </w:p>
          <w:p w:rsidR="00A245D0" w:rsidRPr="007038E9" w:rsidRDefault="00A245D0" w:rsidP="00A245D0">
            <w:pPr>
              <w:tabs>
                <w:tab w:val="left" w:pos="454"/>
                <w:tab w:val="left" w:pos="9390"/>
              </w:tabs>
              <w:ind w:firstLine="0"/>
              <w:rPr>
                <w:rFonts w:ascii="Times New Roman" w:hAnsi="Times New Roman"/>
                <w:iCs/>
                <w:sz w:val="28"/>
                <w:szCs w:val="28"/>
              </w:rPr>
            </w:pPr>
            <w:r w:rsidRPr="007038E9">
              <w:rPr>
                <w:rFonts w:ascii="Times New Roman" w:hAnsi="Times New Roman"/>
                <w:iCs/>
                <w:sz w:val="28"/>
                <w:szCs w:val="28"/>
              </w:rPr>
              <w:t>В данном примере:</w:t>
            </w:r>
          </w:p>
          <w:p w:rsidR="00A245D0" w:rsidRPr="007038E9" w:rsidRDefault="0045332E" w:rsidP="00A245D0">
            <w:pPr>
              <w:pStyle w:val="af7"/>
              <w:numPr>
                <w:ilvl w:val="0"/>
                <w:numId w:val="55"/>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перераспределение (</w:t>
            </w:r>
            <w:r w:rsidR="00A245D0" w:rsidRPr="007038E9">
              <w:rPr>
                <w:rFonts w:ascii="Times New Roman" w:hAnsi="Times New Roman"/>
                <w:iCs/>
                <w:sz w:val="28"/>
                <w:szCs w:val="28"/>
              </w:rPr>
              <w:t>оборот</w:t>
            </w:r>
            <w:r w:rsidRPr="007038E9">
              <w:rPr>
                <w:rFonts w:ascii="Times New Roman" w:hAnsi="Times New Roman"/>
                <w:iCs/>
                <w:sz w:val="28"/>
                <w:szCs w:val="28"/>
              </w:rPr>
              <w:t>)</w:t>
            </w:r>
            <w:r w:rsidR="00A245D0" w:rsidRPr="007038E9">
              <w:rPr>
                <w:rFonts w:ascii="Times New Roman" w:hAnsi="Times New Roman"/>
                <w:iCs/>
                <w:sz w:val="28"/>
                <w:szCs w:val="28"/>
              </w:rPr>
              <w:t xml:space="preserve"> денежных средств по счетам составил 1000 тыс. руб.;</w:t>
            </w:r>
          </w:p>
          <w:p w:rsidR="00A245D0" w:rsidRPr="007038E9" w:rsidRDefault="00A245D0" w:rsidP="00A245D0">
            <w:pPr>
              <w:pStyle w:val="af7"/>
              <w:numPr>
                <w:ilvl w:val="0"/>
                <w:numId w:val="55"/>
              </w:numPr>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сумма денежных средств, поступивших на счета, – 1000 тыс. руб.</w:t>
            </w:r>
          </w:p>
          <w:p w:rsidR="00A245D0" w:rsidRPr="009943F3" w:rsidRDefault="00A245D0" w:rsidP="00A245D0">
            <w:pPr>
              <w:pStyle w:val="af7"/>
              <w:tabs>
                <w:tab w:val="left" w:pos="454"/>
                <w:tab w:val="left" w:pos="9390"/>
              </w:tabs>
              <w:ind w:left="0" w:firstLine="0"/>
              <w:rPr>
                <w:rFonts w:ascii="Times New Roman" w:hAnsi="Times New Roman"/>
                <w:iCs/>
                <w:sz w:val="28"/>
                <w:szCs w:val="28"/>
              </w:rPr>
            </w:pPr>
            <w:r w:rsidRPr="007038E9">
              <w:rPr>
                <w:rFonts w:ascii="Times New Roman" w:hAnsi="Times New Roman"/>
                <w:iCs/>
                <w:sz w:val="28"/>
                <w:szCs w:val="28"/>
              </w:rPr>
              <w:t>Таким образом, для целей определения необходимости заполнения графы "Сумма поступивших на счет денежных средств (руб.)" раздела 4 справки необходимо сравнивать совокупный доход с 1000 тыс. руб.</w:t>
            </w:r>
          </w:p>
        </w:tc>
      </w:tr>
    </w:tbl>
    <w:p w:rsidR="00C20FFC" w:rsidRDefault="00C20FFC" w:rsidP="00C20FFC">
      <w:pPr>
        <w:pStyle w:val="af7"/>
        <w:ind w:left="0" w:firstLine="567"/>
        <w:rPr>
          <w:rFonts w:ascii="Times New Roman" w:hAnsi="Times New Roman"/>
          <w:sz w:val="28"/>
          <w:szCs w:val="28"/>
        </w:rPr>
      </w:pPr>
    </w:p>
    <w:p w:rsidR="00A245D0" w:rsidRPr="00A245D0" w:rsidRDefault="00A245D0" w:rsidP="00A245D0">
      <w:pPr>
        <w:pStyle w:val="af7"/>
        <w:numPr>
          <w:ilvl w:val="0"/>
          <w:numId w:val="1"/>
        </w:numPr>
        <w:ind w:left="0" w:firstLine="567"/>
        <w:rPr>
          <w:rFonts w:ascii="Times New Roman" w:hAnsi="Times New Roman"/>
          <w:sz w:val="28"/>
          <w:szCs w:val="28"/>
        </w:rPr>
      </w:pPr>
      <w:r w:rsidRPr="00A245D0">
        <w:rPr>
          <w:rFonts w:ascii="Times New Roman" w:hAnsi="Times New Roman"/>
          <w:sz w:val="28"/>
          <w:szCs w:val="28"/>
        </w:rPr>
        <w:t xml:space="preserve">Заполнение </w:t>
      </w:r>
      <w:r w:rsidRPr="00A245D0">
        <w:rPr>
          <w:rFonts w:ascii="Times New Roman" w:hAnsi="Times New Roman"/>
          <w:b/>
          <w:sz w:val="28"/>
        </w:rPr>
        <w:t>графы "Сумма поступивших на счет денежных средств</w:t>
      </w:r>
      <w:r w:rsidRPr="00A245D0">
        <w:rPr>
          <w:rFonts w:ascii="Times New Roman" w:hAnsi="Times New Roman"/>
          <w:b/>
          <w:sz w:val="28"/>
          <w:szCs w:val="28"/>
        </w:rPr>
        <w:t xml:space="preserve"> (руб.)" </w:t>
      </w:r>
      <w:r w:rsidRPr="00A245D0">
        <w:rPr>
          <w:rFonts w:ascii="Times New Roman" w:hAnsi="Times New Roman"/>
          <w:sz w:val="28"/>
          <w:szCs w:val="28"/>
        </w:rPr>
        <w:t>при отсутствии оснований не является нарушением.</w:t>
      </w:r>
    </w:p>
    <w:p w:rsidR="00A245D0" w:rsidRPr="00A245D0" w:rsidRDefault="00A245D0" w:rsidP="00A245D0">
      <w:pPr>
        <w:ind w:firstLine="567"/>
        <w:rPr>
          <w:rFonts w:ascii="Times New Roman" w:hAnsi="Times New Roman"/>
          <w:b/>
          <w:sz w:val="28"/>
          <w:szCs w:val="28"/>
        </w:rPr>
      </w:pPr>
      <w:r w:rsidRPr="00A245D0">
        <w:rPr>
          <w:rFonts w:ascii="Times New Roman" w:hAnsi="Times New Roman"/>
          <w:b/>
          <w:sz w:val="28"/>
          <w:szCs w:val="28"/>
        </w:rPr>
        <w:t>Совместный счет</w:t>
      </w:r>
    </w:p>
    <w:p w:rsidR="004D5762" w:rsidRPr="006848CC" w:rsidRDefault="00CF22F2" w:rsidP="00C20FFC">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заключения договора банковского счета с несколькими клиентами (совместный счет) права на денежные средства, находящиеся на таком счете, считаются принадлежащими таким лицам в долях, определяемых пропорционально суммам денежных средств, внесенных каждым из клиентов или третьими лицами в пользу каждого из клиентов, если иное не предусмотрено договором банковского счета (договором установлена непропорциональность).</w:t>
      </w:r>
    </w:p>
    <w:p w:rsidR="004D5762" w:rsidRPr="006848CC" w:rsidRDefault="00CF22F2" w:rsidP="00C20FFC">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В случае, когда договор банковского счета заключен клиентами-супругами, права на денежные средства, находящиеся на совместном счете, являются общими правами клиентов-супругов, если иное не предусмотрено брачным договором, о заключении которого клиенты-супруги уведомили банк.</w:t>
      </w:r>
    </w:p>
    <w:p w:rsidR="004D5762" w:rsidRPr="006848CC" w:rsidRDefault="00CF22F2">
      <w:pPr>
        <w:pStyle w:val="af7"/>
        <w:ind w:left="0" w:firstLine="567"/>
        <w:rPr>
          <w:rStyle w:val="af5"/>
          <w:rFonts w:ascii="Times New Roman" w:hAnsi="Times New Roman" w:cs="Times New Roman"/>
          <w:sz w:val="28"/>
          <w:szCs w:val="28"/>
        </w:rPr>
      </w:pPr>
      <w:r w:rsidRPr="006848CC">
        <w:rPr>
          <w:rStyle w:val="af5"/>
          <w:rFonts w:ascii="Times New Roman" w:hAnsi="Times New Roman" w:cs="Times New Roman"/>
          <w:sz w:val="28"/>
          <w:szCs w:val="28"/>
        </w:rPr>
        <w:t>В данном случае в каждой подаваемой справке представляется идентичная информация о таком счете.</w:t>
      </w:r>
    </w:p>
    <w:p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Кредитные карты, карты с овердрафтом</w:t>
      </w:r>
      <w:r w:rsidR="00CB2D3C">
        <w:rPr>
          <w:rFonts w:ascii="Times New Roman" w:hAnsi="Times New Roman"/>
          <w:b/>
          <w:sz w:val="28"/>
          <w:szCs w:val="28"/>
        </w:rPr>
        <w:t xml:space="preserve">, электронные средства платежа </w:t>
      </w:r>
    </w:p>
    <w:p w:rsidR="004D5762" w:rsidRPr="006848CC" w:rsidRDefault="00CF22F2" w:rsidP="00F45D28">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Банк (иная кредитная организация) выпускает следующие виды карт (таблица № </w:t>
      </w:r>
      <w:r w:rsidR="00A245D0">
        <w:rPr>
          <w:rFonts w:ascii="Times New Roman" w:hAnsi="Times New Roman"/>
          <w:sz w:val="28"/>
          <w:szCs w:val="28"/>
        </w:rPr>
        <w:t>6</w:t>
      </w:r>
      <w:r w:rsidRPr="006848CC">
        <w:rPr>
          <w:rFonts w:ascii="Times New Roman" w:hAnsi="Times New Roman"/>
          <w:sz w:val="28"/>
          <w:szCs w:val="28"/>
        </w:rPr>
        <w:t>):</w:t>
      </w:r>
    </w:p>
    <w:tbl>
      <w:tblPr>
        <w:tblStyle w:val="af4"/>
        <w:tblW w:w="10348" w:type="dxa"/>
        <w:tblInd w:w="108" w:type="dxa"/>
        <w:tblLook w:val="04A0"/>
      </w:tblPr>
      <w:tblGrid>
        <w:gridCol w:w="2127"/>
        <w:gridCol w:w="8221"/>
      </w:tblGrid>
      <w:tr w:rsidR="004D5762" w:rsidRPr="006848CC">
        <w:tc>
          <w:tcPr>
            <w:tcW w:w="2127" w:type="dxa"/>
          </w:tcPr>
          <w:p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Расчетная (дебетовая)</w:t>
            </w:r>
          </w:p>
        </w:tc>
        <w:tc>
          <w:tcPr>
            <w:tcW w:w="8221" w:type="dxa"/>
          </w:tcPr>
          <w:p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Как электронное средство платежа используется для совершения операций ее держателем в пределах расходного лимита – суммы денежных средств клиента, находящихся на его банковском счете, и (или) кредита, предоставляемого кредитной организацией - эмитентом клиенту при недостаточности или отсутствии на банковском счете денежных средств (овердрафт)</w:t>
            </w:r>
          </w:p>
        </w:tc>
      </w:tr>
      <w:tr w:rsidR="004D5762" w:rsidRPr="006848CC">
        <w:tc>
          <w:tcPr>
            <w:tcW w:w="2127" w:type="dxa"/>
          </w:tcPr>
          <w:p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Кредитная</w:t>
            </w:r>
          </w:p>
        </w:tc>
        <w:tc>
          <w:tcPr>
            <w:tcW w:w="8221" w:type="dxa"/>
          </w:tcPr>
          <w:p w:rsidR="004D5762" w:rsidRPr="006848CC" w:rsidRDefault="00CF22F2">
            <w:pPr>
              <w:pStyle w:val="af7"/>
              <w:ind w:left="0" w:firstLine="0"/>
              <w:rPr>
                <w:rFonts w:ascii="Times New Roman" w:hAnsi="Times New Roman"/>
                <w:sz w:val="28"/>
                <w:szCs w:val="28"/>
              </w:rPr>
            </w:pPr>
            <w:r w:rsidRPr="006848CC">
              <w:rPr>
                <w:rFonts w:ascii="Times New Roman" w:hAnsi="Times New Roman"/>
                <w:sz w:val="28"/>
                <w:szCs w:val="28"/>
              </w:rPr>
              <w:t>Как электронное средство платежа используется для совершения ее держателем операций за счет денежных средств, предоставленных кредитной организацией - эмитентом клиенту в пределах расходного лимита в соответствии с условиями кредитного договора.</w:t>
            </w:r>
          </w:p>
        </w:tc>
      </w:tr>
    </w:tbl>
    <w:p w:rsidR="004D5762" w:rsidRPr="00401035"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Расчетная (дебетовая) и, как правило, </w:t>
      </w:r>
      <w:r w:rsidR="005C4D2F" w:rsidRPr="006848CC">
        <w:rPr>
          <w:rFonts w:ascii="Times New Roman" w:hAnsi="Times New Roman"/>
          <w:sz w:val="28"/>
          <w:szCs w:val="28"/>
        </w:rPr>
        <w:t xml:space="preserve">кредитные карты </w:t>
      </w:r>
      <w:r w:rsidRPr="00401035">
        <w:rPr>
          <w:rFonts w:ascii="Times New Roman" w:hAnsi="Times New Roman"/>
          <w:sz w:val="28"/>
          <w:szCs w:val="28"/>
        </w:rPr>
        <w:t>предполагают открытие и ведение банком (иной кредитной организацией) счета.</w:t>
      </w:r>
    </w:p>
    <w:p w:rsidR="003033BD" w:rsidRPr="00401035" w:rsidRDefault="00CF22F2">
      <w:pPr>
        <w:pStyle w:val="af7"/>
        <w:ind w:left="0" w:firstLine="567"/>
        <w:rPr>
          <w:rFonts w:ascii="Times New Roman" w:hAnsi="Times New Roman"/>
          <w:color w:val="000000"/>
          <w:sz w:val="28"/>
          <w:szCs w:val="28"/>
        </w:rPr>
      </w:pPr>
      <w:r w:rsidRPr="006848CC">
        <w:rPr>
          <w:rFonts w:ascii="Times New Roman" w:hAnsi="Times New Roman"/>
          <w:sz w:val="28"/>
          <w:szCs w:val="28"/>
        </w:rPr>
        <w:t>Кр</w:t>
      </w:r>
      <w:r w:rsidR="00F335AF">
        <w:rPr>
          <w:rFonts w:ascii="Times New Roman" w:hAnsi="Times New Roman"/>
          <w:sz w:val="28"/>
          <w:szCs w:val="28"/>
        </w:rPr>
        <w:t>оме того, необходимо обращать в</w:t>
      </w:r>
      <w:r w:rsidR="00614138">
        <w:rPr>
          <w:rFonts w:ascii="Times New Roman" w:hAnsi="Times New Roman"/>
          <w:sz w:val="28"/>
          <w:szCs w:val="28"/>
        </w:rPr>
        <w:t>н</w:t>
      </w:r>
      <w:r w:rsidRPr="006848CC">
        <w:rPr>
          <w:rFonts w:ascii="Times New Roman" w:hAnsi="Times New Roman"/>
          <w:sz w:val="28"/>
          <w:szCs w:val="28"/>
        </w:rPr>
        <w:t xml:space="preserve">имание, что </w:t>
      </w:r>
      <w:r w:rsidRPr="006848CC">
        <w:rPr>
          <w:rFonts w:ascii="Times New Roman" w:hAnsi="Times New Roman"/>
          <w:color w:val="000000"/>
          <w:sz w:val="28"/>
          <w:szCs w:val="28"/>
        </w:rPr>
        <w:t xml:space="preserve">в настоящее время </w:t>
      </w:r>
      <w:r w:rsidR="005C4D2F" w:rsidRPr="006848CC">
        <w:rPr>
          <w:rFonts w:ascii="Times New Roman" w:hAnsi="Times New Roman"/>
          <w:color w:val="000000"/>
          <w:sz w:val="28"/>
          <w:szCs w:val="28"/>
        </w:rPr>
        <w:t>в рамках маркетингов</w:t>
      </w:r>
      <w:r w:rsidR="00FA3F90" w:rsidRPr="006848CC">
        <w:rPr>
          <w:rFonts w:ascii="Times New Roman" w:hAnsi="Times New Roman"/>
          <w:color w:val="000000"/>
          <w:sz w:val="28"/>
          <w:szCs w:val="28"/>
        </w:rPr>
        <w:t>ых продуктов,</w:t>
      </w:r>
      <w:r w:rsidR="005C4D2F" w:rsidRPr="006848CC">
        <w:rPr>
          <w:rFonts w:ascii="Times New Roman" w:hAnsi="Times New Roman"/>
          <w:color w:val="000000"/>
          <w:sz w:val="28"/>
          <w:szCs w:val="28"/>
        </w:rPr>
        <w:t xml:space="preserve"> иных программ </w:t>
      </w:r>
      <w:r w:rsidR="00FA3F90" w:rsidRPr="006848CC">
        <w:rPr>
          <w:rFonts w:ascii="Times New Roman" w:hAnsi="Times New Roman"/>
          <w:color w:val="000000"/>
          <w:sz w:val="28"/>
          <w:szCs w:val="28"/>
        </w:rPr>
        <w:t>повышения лояльности клиентам могут</w:t>
      </w:r>
      <w:r w:rsidRPr="006848CC">
        <w:rPr>
          <w:rFonts w:ascii="Times New Roman" w:hAnsi="Times New Roman"/>
          <w:color w:val="000000"/>
          <w:sz w:val="28"/>
          <w:szCs w:val="28"/>
        </w:rPr>
        <w:t xml:space="preserve"> открыват</w:t>
      </w:r>
      <w:r w:rsidR="00D030AB" w:rsidRPr="006848CC">
        <w:rPr>
          <w:rFonts w:ascii="Times New Roman" w:hAnsi="Times New Roman"/>
          <w:color w:val="000000"/>
          <w:sz w:val="28"/>
          <w:szCs w:val="28"/>
        </w:rPr>
        <w:t>ь</w:t>
      </w:r>
      <w:r w:rsidR="00FA3F90" w:rsidRPr="006848CC">
        <w:rPr>
          <w:rFonts w:ascii="Times New Roman" w:hAnsi="Times New Roman"/>
          <w:color w:val="000000"/>
          <w:sz w:val="28"/>
          <w:szCs w:val="28"/>
        </w:rPr>
        <w:t>ся</w:t>
      </w:r>
      <w:r w:rsidRPr="006848CC">
        <w:rPr>
          <w:rFonts w:ascii="Times New Roman" w:hAnsi="Times New Roman"/>
          <w:color w:val="000000"/>
          <w:sz w:val="28"/>
          <w:szCs w:val="28"/>
        </w:rPr>
        <w:t xml:space="preserve"> банковские счета, которые могут предусматривать необходимость отражения сведений о них в настоящем разделе справки.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color w:val="000000"/>
          <w:sz w:val="28"/>
          <w:szCs w:val="28"/>
        </w:rPr>
        <w:t xml:space="preserve">Информация о наличии банковских счетов, открытых с 1 июля 2014 года, </w:t>
      </w:r>
      <w:r w:rsidR="000F1C1A">
        <w:rPr>
          <w:rFonts w:ascii="Times New Roman" w:hAnsi="Times New Roman"/>
          <w:color w:val="000000"/>
          <w:sz w:val="28"/>
          <w:szCs w:val="28"/>
        </w:rPr>
        <w:br/>
      </w:r>
      <w:r w:rsidRPr="006848CC">
        <w:rPr>
          <w:rFonts w:ascii="Times New Roman" w:hAnsi="Times New Roman"/>
          <w:color w:val="000000"/>
          <w:sz w:val="28"/>
          <w:szCs w:val="28"/>
        </w:rPr>
        <w:t xml:space="preserve">может быть получена в ФНС России. Информацией о ранее открытых счетах </w:t>
      </w:r>
      <w:r w:rsidR="000F1C1A">
        <w:rPr>
          <w:rFonts w:ascii="Times New Roman" w:hAnsi="Times New Roman"/>
          <w:color w:val="000000"/>
          <w:sz w:val="28"/>
          <w:szCs w:val="28"/>
        </w:rPr>
        <w:br/>
      </w:r>
      <w:r w:rsidRPr="006848CC">
        <w:rPr>
          <w:rFonts w:ascii="Times New Roman" w:hAnsi="Times New Roman"/>
          <w:color w:val="000000"/>
          <w:sz w:val="28"/>
          <w:szCs w:val="28"/>
        </w:rPr>
        <w:t xml:space="preserve">в банках (если такие счета не закрывались либо по ним не было изменений) </w:t>
      </w:r>
      <w:r w:rsidR="000F1C1A">
        <w:rPr>
          <w:rFonts w:ascii="Times New Roman" w:hAnsi="Times New Roman"/>
          <w:color w:val="000000"/>
          <w:sz w:val="28"/>
          <w:szCs w:val="28"/>
        </w:rPr>
        <w:br/>
      </w:r>
      <w:r w:rsidRPr="006848CC">
        <w:rPr>
          <w:rFonts w:ascii="Times New Roman" w:hAnsi="Times New Roman"/>
          <w:color w:val="000000"/>
          <w:sz w:val="28"/>
          <w:szCs w:val="28"/>
        </w:rPr>
        <w:t xml:space="preserve">налоговые органы не располагают. Порядок обращения за данными </w:t>
      </w:r>
      <w:r w:rsidR="003428C1">
        <w:rPr>
          <w:rFonts w:ascii="Times New Roman" w:hAnsi="Times New Roman"/>
          <w:color w:val="000000"/>
          <w:sz w:val="28"/>
          <w:szCs w:val="28"/>
        </w:rPr>
        <w:br/>
      </w:r>
      <w:r w:rsidRPr="006848CC">
        <w:rPr>
          <w:rFonts w:ascii="Times New Roman" w:hAnsi="Times New Roman"/>
          <w:color w:val="000000"/>
          <w:sz w:val="28"/>
          <w:szCs w:val="28"/>
        </w:rPr>
        <w:t xml:space="preserve">сведениями изложен на официальном сайте ФНС России по ссылке: </w:t>
      </w:r>
      <w:hyperlink r:id="rId32" w:tooltip="https://www.nalog.ru/rn77/related_activities/accounting/bank_account/" w:history="1">
        <w:r w:rsidRPr="006848CC">
          <w:rPr>
            <w:rStyle w:val="aff5"/>
            <w:rFonts w:ascii="Times New Roman" w:hAnsi="Times New Roman"/>
            <w:sz w:val="28"/>
            <w:szCs w:val="28"/>
          </w:rPr>
          <w:t>https://www.nalog.ru/rn77/related_activities/accounting/bank_account/</w:t>
        </w:r>
      </w:hyperlink>
      <w:r w:rsidRPr="006848CC">
        <w:rPr>
          <w:rFonts w:ascii="Times New Roman" w:hAnsi="Times New Roman"/>
          <w:sz w:val="28"/>
          <w:szCs w:val="28"/>
        </w:rPr>
        <w:t>.</w:t>
      </w:r>
    </w:p>
    <w:p w:rsidR="004D5762" w:rsidRPr="006848CC" w:rsidRDefault="00CF22F2">
      <w:pPr>
        <w:pStyle w:val="af7"/>
        <w:ind w:left="0" w:firstLine="567"/>
        <w:rPr>
          <w:rFonts w:ascii="Times New Roman" w:hAnsi="Times New Roman"/>
          <w:color w:val="000000"/>
          <w:sz w:val="28"/>
          <w:szCs w:val="28"/>
        </w:rPr>
      </w:pPr>
      <w:r w:rsidRPr="006848CC">
        <w:rPr>
          <w:rFonts w:ascii="Times New Roman" w:hAnsi="Times New Roman"/>
          <w:color w:val="000000"/>
          <w:sz w:val="28"/>
          <w:szCs w:val="28"/>
        </w:rPr>
        <w:t>В случае наличия различий в информации о банковских счетах, представленных ФНС России и в соответствии с Указанием Банка России № 5798-У банком (иной кредитной организацией), приоритет рекомендуется отдавать информации, полученной в рамках Указания Банка России № 5798-У.</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предоставленный кредит (израсходованный овердрафт) по расчетной (дебетовой) карте равен или превышает 500 000 руб., то возникшее в этой связи обязательство финансового характера необходимо указать в подразделе 6.2 раздела 6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расходный лимит кредитной карты равен или превышает 500 000 руб., то возникшее в этой связи обязательство финансового характера, равное или превышающее 500 000 руб., необходимо указать в подразделе 6.2 раздела 6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Информацию об остатке на счете, к которому эмитирована (выпущена) расчетная (дебетовая карта) или кредитная карта, необходимо получать у банка (иной кредитной организации) - эмитента.</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отсутствии на отчетную дату денежных средств на счете, к которому эмитирована (выпущена) расчетная или кредитная карта, и наличия только денежных обязательств владельца счета, относящихся к овердрафту или к расходному лимиту соответственно, указывается остаток на соответствующем счете равный нолю ("0").</w:t>
      </w:r>
    </w:p>
    <w:p w:rsidR="004D5762" w:rsidRPr="006848CC" w:rsidRDefault="00564C29">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Следует обращать внимание, что о</w:t>
      </w:r>
      <w:r w:rsidR="00CF22F2" w:rsidRPr="006848CC">
        <w:rPr>
          <w:rFonts w:ascii="Times New Roman" w:hAnsi="Times New Roman"/>
          <w:sz w:val="28"/>
          <w:szCs w:val="28"/>
        </w:rPr>
        <w:t xml:space="preserve">снованием закрытия счета является прекращение договора счета в установленном порядке или соглашение сторон. </w:t>
      </w:r>
    </w:p>
    <w:p w:rsidR="00F45D28"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разделе </w:t>
      </w:r>
      <w:r w:rsidRPr="006848CC">
        <w:rPr>
          <w:rFonts w:ascii="Times New Roman" w:hAnsi="Times New Roman"/>
          <w:b/>
          <w:sz w:val="28"/>
          <w:szCs w:val="28"/>
        </w:rPr>
        <w:t>не указываются</w:t>
      </w:r>
      <w:r w:rsidR="00F45D28">
        <w:rPr>
          <w:rFonts w:ascii="Times New Roman" w:hAnsi="Times New Roman"/>
          <w:sz w:val="28"/>
          <w:szCs w:val="28"/>
        </w:rPr>
        <w:t>:</w:t>
      </w:r>
    </w:p>
    <w:p w:rsidR="00F45D28" w:rsidRDefault="00CF22F2" w:rsidP="00F45D28">
      <w:pPr>
        <w:pStyle w:val="af7"/>
        <w:numPr>
          <w:ilvl w:val="1"/>
          <w:numId w:val="1"/>
        </w:numPr>
        <w:ind w:left="0" w:firstLine="567"/>
        <w:rPr>
          <w:rFonts w:ascii="Times New Roman" w:hAnsi="Times New Roman"/>
          <w:sz w:val="28"/>
          <w:szCs w:val="28"/>
        </w:rPr>
      </w:pPr>
      <w:r w:rsidRPr="00AD75B1">
        <w:rPr>
          <w:rFonts w:ascii="Times New Roman" w:hAnsi="Times New Roman"/>
          <w:sz w:val="28"/>
        </w:rPr>
        <w:t>счета</w:t>
      </w:r>
      <w:r w:rsidRPr="006848CC">
        <w:rPr>
          <w:rFonts w:ascii="Times New Roman" w:hAnsi="Times New Roman"/>
          <w:sz w:val="28"/>
          <w:szCs w:val="28"/>
        </w:rPr>
        <w:t>, связанные с</w:t>
      </w:r>
      <w:r w:rsidR="00FA3F90" w:rsidRPr="006848CC">
        <w:rPr>
          <w:rFonts w:ascii="Times New Roman" w:hAnsi="Times New Roman"/>
          <w:sz w:val="28"/>
          <w:szCs w:val="28"/>
        </w:rPr>
        <w:t xml:space="preserve"> учетом задолженности и</w:t>
      </w:r>
      <w:r w:rsidRPr="006848CC">
        <w:rPr>
          <w:rFonts w:ascii="Times New Roman" w:hAnsi="Times New Roman"/>
          <w:sz w:val="28"/>
          <w:szCs w:val="28"/>
        </w:rPr>
        <w:t xml:space="preserve"> платеж</w:t>
      </w:r>
      <w:r w:rsidR="00FA3F90" w:rsidRPr="006848CC">
        <w:rPr>
          <w:rFonts w:ascii="Times New Roman" w:hAnsi="Times New Roman"/>
          <w:sz w:val="28"/>
          <w:szCs w:val="28"/>
        </w:rPr>
        <w:t>ей</w:t>
      </w:r>
      <w:r w:rsidRPr="006848CC">
        <w:rPr>
          <w:rFonts w:ascii="Times New Roman" w:hAnsi="Times New Roman"/>
          <w:sz w:val="28"/>
          <w:szCs w:val="28"/>
        </w:rPr>
        <w:t xml:space="preserve"> за услуги мобильной связи, жилищно-коммунальные услуги посредством использования технологий дистанционного банковского обслуживания, </w:t>
      </w:r>
    </w:p>
    <w:p w:rsidR="00F45D28" w:rsidRDefault="00CF22F2" w:rsidP="00AD75B1">
      <w:pPr>
        <w:pStyle w:val="af7"/>
        <w:numPr>
          <w:ilvl w:val="1"/>
          <w:numId w:val="1"/>
        </w:numPr>
        <w:ind w:left="0" w:firstLine="567"/>
        <w:rPr>
          <w:rFonts w:ascii="Times New Roman" w:hAnsi="Times New Roman"/>
          <w:sz w:val="28"/>
          <w:szCs w:val="28"/>
        </w:rPr>
      </w:pPr>
      <w:r w:rsidRPr="006848CC">
        <w:rPr>
          <w:rFonts w:ascii="Times New Roman" w:hAnsi="Times New Roman"/>
          <w:sz w:val="28"/>
          <w:szCs w:val="28"/>
        </w:rPr>
        <w:t>сведения об участии в программе государственного софинансирования пенсии, действующей в</w:t>
      </w:r>
      <w:r w:rsidRPr="00401035">
        <w:rPr>
          <w:rFonts w:ascii="Times New Roman" w:hAnsi="Times New Roman"/>
          <w:sz w:val="28"/>
          <w:szCs w:val="28"/>
        </w:rPr>
        <w:t xml:space="preserve"> соответствии с Федеральным законом от 30 апреля 2008 г. № 56-ФЗ "О дополнительных с</w:t>
      </w:r>
      <w:r w:rsidRPr="006848CC">
        <w:rPr>
          <w:rFonts w:ascii="Times New Roman" w:hAnsi="Times New Roman"/>
          <w:sz w:val="28"/>
          <w:szCs w:val="28"/>
        </w:rPr>
        <w:t xml:space="preserve">траховых взносах на накопительную часть трудовой пенсии и государственной поддержке формирования пенсионных накоплений", </w:t>
      </w:r>
    </w:p>
    <w:p w:rsidR="004D5762" w:rsidRPr="00F45D28" w:rsidRDefault="005D1F50" w:rsidP="00F45D28">
      <w:pPr>
        <w:pStyle w:val="af7"/>
        <w:numPr>
          <w:ilvl w:val="1"/>
          <w:numId w:val="1"/>
        </w:numPr>
        <w:ind w:left="0" w:firstLine="567"/>
        <w:rPr>
          <w:rFonts w:ascii="Times New Roman" w:hAnsi="Times New Roman"/>
          <w:sz w:val="28"/>
          <w:szCs w:val="28"/>
        </w:rPr>
      </w:pPr>
      <w:r>
        <w:rPr>
          <w:rFonts w:ascii="Times New Roman" w:hAnsi="Times New Roman"/>
          <w:sz w:val="28"/>
          <w:szCs w:val="28"/>
        </w:rPr>
        <w:t>электронные средства платежа,</w:t>
      </w:r>
      <w:r w:rsidR="00CF22F2" w:rsidRPr="00F45D28">
        <w:rPr>
          <w:rFonts w:ascii="Times New Roman" w:hAnsi="Times New Roman"/>
          <w:sz w:val="28"/>
          <w:szCs w:val="28"/>
        </w:rPr>
        <w:t xml:space="preserve"> в том числе "электронны</w:t>
      </w:r>
      <w:r w:rsidR="00F45D28">
        <w:rPr>
          <w:rFonts w:ascii="Times New Roman" w:hAnsi="Times New Roman"/>
          <w:sz w:val="28"/>
          <w:szCs w:val="28"/>
        </w:rPr>
        <w:t>е</w:t>
      </w:r>
      <w:r w:rsidR="00CF22F2" w:rsidRPr="00F45D28">
        <w:rPr>
          <w:rFonts w:ascii="Times New Roman" w:hAnsi="Times New Roman"/>
          <w:sz w:val="28"/>
          <w:szCs w:val="28"/>
        </w:rPr>
        <w:t xml:space="preserve"> кошельк</w:t>
      </w:r>
      <w:r w:rsidR="00F45D28">
        <w:rPr>
          <w:rFonts w:ascii="Times New Roman" w:hAnsi="Times New Roman"/>
          <w:sz w:val="28"/>
          <w:szCs w:val="28"/>
        </w:rPr>
        <w:t>и</w:t>
      </w:r>
      <w:r w:rsidR="00CF22F2" w:rsidRPr="00F45D28">
        <w:rPr>
          <w:rFonts w:ascii="Times New Roman" w:hAnsi="Times New Roman"/>
          <w:sz w:val="28"/>
          <w:szCs w:val="28"/>
        </w:rPr>
        <w:t>" (например</w:t>
      </w:r>
      <w:r w:rsidR="00ED6553">
        <w:rPr>
          <w:rFonts w:ascii="Times New Roman" w:hAnsi="Times New Roman"/>
          <w:sz w:val="28"/>
          <w:szCs w:val="28"/>
        </w:rPr>
        <w:t>,</w:t>
      </w:r>
      <w:r w:rsidR="00CF22F2" w:rsidRPr="00F45D28">
        <w:rPr>
          <w:rFonts w:ascii="Times New Roman" w:hAnsi="Times New Roman"/>
          <w:sz w:val="28"/>
          <w:szCs w:val="28"/>
        </w:rPr>
        <w:t xml:space="preserve"> "ЮMoney", "</w:t>
      </w:r>
      <w:r w:rsidR="00CF22F2" w:rsidRPr="00F45D28">
        <w:rPr>
          <w:rFonts w:ascii="Times New Roman" w:hAnsi="Times New Roman"/>
          <w:sz w:val="28"/>
          <w:szCs w:val="28"/>
          <w:lang w:val="en-US"/>
        </w:rPr>
        <w:t>Qiwi</w:t>
      </w:r>
      <w:r w:rsidR="00CF22F2" w:rsidRPr="00F45D28">
        <w:rPr>
          <w:rFonts w:ascii="Times New Roman" w:hAnsi="Times New Roman"/>
          <w:sz w:val="28"/>
          <w:szCs w:val="28"/>
        </w:rPr>
        <w:t xml:space="preserve"> кошелек" и др.)</w:t>
      </w:r>
      <w:r w:rsidR="00F45D28">
        <w:rPr>
          <w:rFonts w:ascii="Times New Roman" w:hAnsi="Times New Roman"/>
          <w:sz w:val="28"/>
          <w:szCs w:val="28"/>
        </w:rPr>
        <w:t xml:space="preserve">, клиентские карты для совершения покупок </w:t>
      </w:r>
      <w:r w:rsidR="00F45D28" w:rsidRPr="00F45D28">
        <w:rPr>
          <w:rFonts w:ascii="Times New Roman" w:hAnsi="Times New Roman"/>
          <w:sz w:val="28"/>
          <w:szCs w:val="28"/>
        </w:rPr>
        <w:t>в информационно-телекоммуникационной сети "Интернет"</w:t>
      </w:r>
      <w:r w:rsidR="00F45D28">
        <w:rPr>
          <w:rFonts w:ascii="Times New Roman" w:hAnsi="Times New Roman"/>
          <w:sz w:val="28"/>
          <w:szCs w:val="28"/>
        </w:rPr>
        <w:t xml:space="preserve"> (при этом рекомендуется удостовериться, что счет в банке (иной кредитной организации) не открывался)</w:t>
      </w:r>
      <w:r w:rsidR="00CF22F2" w:rsidRPr="00F45D28">
        <w:rPr>
          <w:rFonts w:ascii="Times New Roman" w:hAnsi="Times New Roman"/>
          <w:sz w:val="28"/>
          <w:szCs w:val="28"/>
        </w:rPr>
        <w:t>.</w:t>
      </w:r>
    </w:p>
    <w:p w:rsidR="00F45D28" w:rsidRPr="00F45D28" w:rsidRDefault="00F45D28" w:rsidP="00F45D28">
      <w:pPr>
        <w:rPr>
          <w:rFonts w:ascii="Times New Roman" w:hAnsi="Times New Roman"/>
          <w:sz w:val="28"/>
          <w:szCs w:val="28"/>
        </w:rPr>
      </w:pPr>
      <w:r>
        <w:rPr>
          <w:rFonts w:ascii="Times New Roman" w:hAnsi="Times New Roman"/>
          <w:sz w:val="28"/>
          <w:szCs w:val="28"/>
        </w:rPr>
        <w:t xml:space="preserve">Под </w:t>
      </w:r>
      <w:r w:rsidR="00722049">
        <w:rPr>
          <w:rFonts w:ascii="Times New Roman" w:hAnsi="Times New Roman"/>
          <w:sz w:val="28"/>
          <w:szCs w:val="28"/>
        </w:rPr>
        <w:t>электронным</w:t>
      </w:r>
      <w:r>
        <w:rPr>
          <w:rFonts w:ascii="Times New Roman" w:hAnsi="Times New Roman"/>
          <w:sz w:val="28"/>
          <w:szCs w:val="28"/>
        </w:rPr>
        <w:t xml:space="preserve"> средством платежа в соответствии с пунктом 19 статьи 3 Федерального</w:t>
      </w:r>
      <w:r w:rsidRPr="00F45D28">
        <w:rPr>
          <w:rFonts w:ascii="Times New Roman" w:hAnsi="Times New Roman"/>
          <w:sz w:val="28"/>
          <w:szCs w:val="28"/>
        </w:rPr>
        <w:t xml:space="preserve"> закон</w:t>
      </w:r>
      <w:r>
        <w:rPr>
          <w:rFonts w:ascii="Times New Roman" w:hAnsi="Times New Roman"/>
          <w:sz w:val="28"/>
          <w:szCs w:val="28"/>
        </w:rPr>
        <w:t>а</w:t>
      </w:r>
      <w:r w:rsidRPr="00F45D28">
        <w:rPr>
          <w:rFonts w:ascii="Times New Roman" w:hAnsi="Times New Roman"/>
          <w:sz w:val="28"/>
          <w:szCs w:val="28"/>
        </w:rPr>
        <w:t xml:space="preserve"> от 27 июня 2011 г</w:t>
      </w:r>
      <w:r w:rsidR="00554D01">
        <w:rPr>
          <w:rFonts w:ascii="Times New Roman" w:hAnsi="Times New Roman"/>
          <w:sz w:val="28"/>
          <w:szCs w:val="28"/>
        </w:rPr>
        <w:t>.</w:t>
      </w:r>
      <w:r w:rsidRPr="00F45D28">
        <w:rPr>
          <w:rFonts w:ascii="Times New Roman" w:hAnsi="Times New Roman"/>
          <w:sz w:val="28"/>
          <w:szCs w:val="28"/>
        </w:rPr>
        <w:t xml:space="preserve"> </w:t>
      </w:r>
      <w:r w:rsidR="009E75AF">
        <w:rPr>
          <w:rFonts w:ascii="Times New Roman" w:hAnsi="Times New Roman"/>
          <w:sz w:val="28"/>
          <w:szCs w:val="28"/>
        </w:rPr>
        <w:t>№</w:t>
      </w:r>
      <w:r w:rsidRPr="00F45D28">
        <w:rPr>
          <w:rFonts w:ascii="Times New Roman" w:hAnsi="Times New Roman"/>
          <w:sz w:val="28"/>
          <w:szCs w:val="28"/>
        </w:rPr>
        <w:t xml:space="preserve"> 161-ФЗ "О национальной платежной системе"</w:t>
      </w:r>
      <w:r>
        <w:rPr>
          <w:rFonts w:ascii="Times New Roman" w:hAnsi="Times New Roman"/>
          <w:sz w:val="28"/>
          <w:szCs w:val="28"/>
        </w:rPr>
        <w:t xml:space="preserve"> понимается </w:t>
      </w:r>
      <w:r w:rsidRPr="00F45D28">
        <w:rPr>
          <w:rFonts w:ascii="Times New Roman" w:hAnsi="Times New Roman"/>
          <w:sz w:val="28"/>
          <w:szCs w:val="28"/>
        </w:rPr>
        <w:t>средство и (или) способ, позволяющие клиенту оператора по переводу денежных средств составлять, удостоверять и передавать распоряжения в целях осуществления перевода денежных средств в рамках применяемых форм безналичных расчетов с использованием информационно-коммуникационных технологий, электронных носителей информации, в том числе платежных карт, а также иных технических устройств</w:t>
      </w:r>
      <w:r>
        <w:rPr>
          <w:rFonts w:ascii="Times New Roman" w:hAnsi="Times New Roman"/>
          <w:sz w:val="28"/>
          <w:szCs w:val="28"/>
        </w:rPr>
        <w:t>.</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b/>
          <w:sz w:val="28"/>
          <w:szCs w:val="28"/>
        </w:rPr>
        <w:t xml:space="preserve">Отзыв лицензии у кредитной организации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соответствии с пунктом 1 статьи 859 Гражданского кодекса Российской Федерации договор банковского счета расторгается по заявлению клиента в любое время. Расторжение такого договора является основанием закрытия счета клиента (пункт 7 статьи 859 Гражданского кодекса Российской Федерации).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Для закрытия счета в кредитной организации, у которой отозвана лицензия на осуществление банковских операций, необходимо представить заявление временной администрации (ее представителю), конкурсному управляющему. При наличии денежных средств на счете закрытие счета производится после списания денежных средств с такого счета (при наличии остатка договор счета соответствующего вида расторгается, но счет при этом не закрывается).</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До момента закрытия соответствующего счета, счет считается открытым и подлежит отражению в разделе 4 справки.</w:t>
      </w:r>
    </w:p>
    <w:p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Ликвидация кредитной организации</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Внесение записи в Единый государственный реестр юридических лиц о государственной регистрации кредитной организации в связи с ликвидацией свидетельствует о закрытии счета.</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Ведение Единого государственного реестра юридических лиц осуществляется Федеральной налоговой службой и ее территориальными органами. В этой связи для получения информации о внесении записи в указанный реестр следует обратиться в Федеральную налоговую службу или ее территориальный орган за соответствующей выпиской. </w:t>
      </w:r>
    </w:p>
    <w:p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Сведения об отзыве у кредитной организации лицензии, о ликвидации кредитной организации можно также получить на официальном сайте Банка России по ссылке: </w:t>
      </w:r>
      <w:hyperlink r:id="rId33" w:tooltip="https://www.cbr.ru/banking_sector/likvidbase/" w:history="1">
        <w:r w:rsidRPr="006848CC">
          <w:rPr>
            <w:rStyle w:val="aff5"/>
            <w:rFonts w:ascii="Times New Roman" w:hAnsi="Times New Roman"/>
            <w:sz w:val="28"/>
            <w:szCs w:val="28"/>
          </w:rPr>
          <w:t>https://www.cbr.ru/banking_sector/likvidbase/</w:t>
        </w:r>
      </w:hyperlink>
      <w:r w:rsidRPr="006848CC">
        <w:rPr>
          <w:rFonts w:ascii="Times New Roman" w:hAnsi="Times New Roman"/>
          <w:sz w:val="28"/>
          <w:szCs w:val="28"/>
        </w:rPr>
        <w:t xml:space="preserve">. </w:t>
      </w:r>
    </w:p>
    <w:p w:rsidR="004D5762" w:rsidRDefault="004D5762">
      <w:pPr>
        <w:ind w:firstLine="851"/>
        <w:jc w:val="center"/>
        <w:rPr>
          <w:rFonts w:ascii="Times New Roman" w:hAnsi="Times New Roman"/>
          <w:sz w:val="28"/>
          <w:szCs w:val="28"/>
        </w:rPr>
      </w:pPr>
    </w:p>
    <w:p w:rsidR="00844FEE" w:rsidRDefault="00844FEE">
      <w:pPr>
        <w:ind w:firstLine="851"/>
        <w:jc w:val="center"/>
        <w:rPr>
          <w:rFonts w:ascii="Times New Roman" w:hAnsi="Times New Roman"/>
          <w:sz w:val="28"/>
          <w:szCs w:val="28"/>
        </w:rPr>
      </w:pPr>
    </w:p>
    <w:p w:rsidR="00844FEE" w:rsidRPr="006848CC" w:rsidRDefault="00844FEE">
      <w:pPr>
        <w:ind w:firstLine="851"/>
        <w:jc w:val="center"/>
        <w:rPr>
          <w:rFonts w:ascii="Times New Roman" w:hAnsi="Times New Roman"/>
          <w:sz w:val="28"/>
          <w:szCs w:val="28"/>
        </w:rPr>
      </w:pPr>
    </w:p>
    <w:p w:rsidR="004D5762" w:rsidRPr="006848CC" w:rsidRDefault="00CF22F2" w:rsidP="00AD75B1">
      <w:pPr>
        <w:ind w:firstLine="0"/>
        <w:jc w:val="center"/>
        <w:rPr>
          <w:rFonts w:ascii="Times New Roman" w:hAnsi="Times New Roman"/>
          <w:b/>
          <w:sz w:val="28"/>
          <w:szCs w:val="28"/>
        </w:rPr>
      </w:pPr>
      <w:r w:rsidRPr="006848CC">
        <w:rPr>
          <w:rFonts w:ascii="Times New Roman" w:hAnsi="Times New Roman"/>
          <w:b/>
          <w:sz w:val="28"/>
          <w:szCs w:val="28"/>
        </w:rPr>
        <w:t>РАЗДЕЛ 5. СВЕДЕНИЯ О ЦЕННЫХ БУМАГАХ</w:t>
      </w:r>
    </w:p>
    <w:p w:rsidR="004D5762" w:rsidRPr="006848CC" w:rsidRDefault="004D5762">
      <w:pPr>
        <w:ind w:firstLine="851"/>
        <w:jc w:val="center"/>
        <w:rPr>
          <w:rFonts w:ascii="Times New Roman" w:hAnsi="Times New Roman"/>
          <w:sz w:val="28"/>
          <w:szCs w:val="28"/>
        </w:rPr>
      </w:pP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указываются сведения об имеющихся ценных бумагах, долях участия в уставных капиталах коммерческих организаций и фондах. Доход от имеющихся цен</w:t>
      </w:r>
      <w:r w:rsidR="00924928">
        <w:rPr>
          <w:rFonts w:ascii="Times New Roman" w:hAnsi="Times New Roman"/>
          <w:sz w:val="28"/>
          <w:szCs w:val="28"/>
        </w:rPr>
        <w:t xml:space="preserve">ных бумаг указывается в разделе </w:t>
      </w:r>
      <w:r w:rsidRPr="006848CC">
        <w:rPr>
          <w:rFonts w:ascii="Times New Roman" w:hAnsi="Times New Roman"/>
          <w:sz w:val="28"/>
          <w:szCs w:val="28"/>
        </w:rPr>
        <w:t xml:space="preserve">1 справки (строка </w:t>
      </w:r>
      <w:r w:rsidRPr="00AD75B1">
        <w:rPr>
          <w:rFonts w:ascii="Times New Roman" w:hAnsi="Times New Roman"/>
          <w:b/>
          <w:sz w:val="28"/>
        </w:rPr>
        <w:t>"Доход от ценных бумаг и долей участия в коммерческих организациях"</w:t>
      </w:r>
      <w:r w:rsidRPr="006848CC">
        <w:rPr>
          <w:rFonts w:ascii="Times New Roman" w:hAnsi="Times New Roman"/>
          <w:sz w:val="28"/>
          <w:szCs w:val="28"/>
        </w:rPr>
        <w:t>).</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К ценным бумагам относятся акция, вексель, закладная, инвестиционный пай паевого инвестиционного фонда, коносамент, облигация, чек, сберегательный сертификат, цифровое свидетельство и иные ценные бумаги, названные в таком качестве в законе или признанные таковыми в установленном законом порядке, а также ценные бумаги иностранных эмитентов. </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Государственный сертификат на материнский (семейный) капитал не является ценной бумагой и не подлежит указанию в разделе 5 справки.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Ценные бумаги, приобретенные в рамках договора на брокерское обслуживание и (или) договора доверительного управления ценными бумагами (включая договор на ведение индивидуального инвестиционного счета) и собственником которых является служащий (работник), его супруга (супруг) или несовершеннолетние дети, также подлежат отражению в подразделе 5.1 или 5.2 раздела 5 справки соответственно.</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соответствии с пунктом 1 статьи 1012 Гражданского кодекса Российской Федерации передача ценных бумаг в доверительное управление не влечет перехода права собственности на него к доверительному управляющему. В этой связи переданные в доверительное управление ценные бумаги подлежат отражению в разделе 5 справки.</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Ценные бумаги с неоднородными признаками (например, разные номинальные стоимости ценных бумаг, обыкновенные и привилегированные акции одного эмитента, разная стоимость приобретения (возмездная, безвозмездная) и т.д.) следует отражать в разных строках.</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Отдельная информация, необходимая для заполнения раздела 5 справки, может быть получена в рамках Указания Банка России № 5798-У. При этом необходимо учитывать, что самостоятельные юридические лица, входящие в т.н. "группу компаний", могут не обладать единой базой данных и в этой связи потребуется обращаться в несколько применимых юридических лиц.</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Также при отсутствии информации в отношении отдельных граф организация в соответствии с Указанием Банка России № 5798-У проставляет прочерк. При этом данное обстоятельство не свидетельствует об отсутствии указанной информации в целом, а исключительно характеризует тот факт, что организация, в которую обратились, данной информацией не располагает и в этой связи необходимо обратиться в другую организацию. </w:t>
      </w:r>
    </w:p>
    <w:p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 xml:space="preserve">Подраздел 5.1. Акции и иное участие в коммерческих организациях и фондах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соответствии с Федеральным законом от 22</w:t>
      </w:r>
      <w:r w:rsidR="00153993">
        <w:rPr>
          <w:rFonts w:ascii="Times New Roman" w:hAnsi="Times New Roman"/>
          <w:sz w:val="28"/>
          <w:szCs w:val="28"/>
        </w:rPr>
        <w:t xml:space="preserve"> апреля 1996 </w:t>
      </w:r>
      <w:r w:rsidRPr="006848CC">
        <w:rPr>
          <w:rFonts w:ascii="Times New Roman" w:hAnsi="Times New Roman"/>
          <w:sz w:val="28"/>
          <w:szCs w:val="28"/>
        </w:rPr>
        <w:t xml:space="preserve">г. </w:t>
      </w:r>
      <w:r w:rsidR="00153993">
        <w:rPr>
          <w:rFonts w:ascii="Times New Roman" w:hAnsi="Times New Roman"/>
          <w:sz w:val="28"/>
          <w:szCs w:val="28"/>
        </w:rPr>
        <w:t xml:space="preserve">№ </w:t>
      </w:r>
      <w:r w:rsidRPr="006848CC">
        <w:rPr>
          <w:rFonts w:ascii="Times New Roman" w:hAnsi="Times New Roman"/>
          <w:sz w:val="28"/>
          <w:szCs w:val="28"/>
        </w:rPr>
        <w:t xml:space="preserve">39-ФЗ "О рынке ценных бумаг" акция – это эмиссионная ценная бумага, закрепляющая права ее владельца (акционера) на получение части прибыли акционерного общества в виде дивидендов, на участие в управлении акционерным обществом и на часть имущества, остающегося после его ликвидации. Акция является именной ценной бумагой. </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6848CC">
        <w:rPr>
          <w:rFonts w:ascii="Times New Roman" w:hAnsi="Times New Roman"/>
          <w:b/>
          <w:sz w:val="28"/>
          <w:szCs w:val="28"/>
        </w:rPr>
        <w:t>"Наименование и организационно-правовая форма организации</w:t>
      </w:r>
      <w:r w:rsidRPr="00AD75B1">
        <w:rPr>
          <w:rFonts w:ascii="Times New Roman" w:hAnsi="Times New Roman"/>
          <w:b/>
          <w:sz w:val="28"/>
        </w:rPr>
        <w:t>"</w:t>
      </w:r>
      <w:r w:rsidRPr="006848CC">
        <w:rPr>
          <w:rFonts w:ascii="Times New Roman" w:hAnsi="Times New Roman"/>
          <w:sz w:val="28"/>
          <w:szCs w:val="28"/>
        </w:rPr>
        <w:t xml:space="preserve"> указываются полное или сокращенное официальное наименование организации и ее организационно-правовая форма (акционерное общество, общество с ограниченной ответственностью, товарищество, производственный кооператив, фонд, крестьянско-фермерское хозяйство и др.).</w:t>
      </w:r>
    </w:p>
    <w:p w:rsidR="004D5762" w:rsidRPr="006D6F6F" w:rsidRDefault="00CF22F2">
      <w:pPr>
        <w:tabs>
          <w:tab w:val="left" w:pos="426"/>
        </w:tabs>
        <w:ind w:firstLine="567"/>
        <w:rPr>
          <w:rFonts w:ascii="Times New Roman" w:hAnsi="Times New Roman"/>
          <w:sz w:val="28"/>
          <w:szCs w:val="28"/>
        </w:rPr>
      </w:pPr>
      <w:r w:rsidRPr="006848CC">
        <w:rPr>
          <w:rFonts w:ascii="Times New Roman" w:hAnsi="Times New Roman"/>
          <w:sz w:val="28"/>
          <w:szCs w:val="28"/>
        </w:rPr>
        <w:t xml:space="preserve">В случае если служащий (работник), его супруг (супруга) и (или) </w:t>
      </w:r>
      <w:r w:rsidRPr="006D6F6F">
        <w:rPr>
          <w:rFonts w:ascii="Times New Roman" w:hAnsi="Times New Roman"/>
          <w:sz w:val="28"/>
          <w:szCs w:val="28"/>
        </w:rPr>
        <w:t>несовершеннолетние дети являются учредителем коммерческой организации, то данную информацию также необходимо отразить.</w:t>
      </w:r>
      <w:bookmarkStart w:id="4" w:name="Par619"/>
      <w:bookmarkEnd w:id="4"/>
      <w:r w:rsidRPr="006D6F6F">
        <w:rPr>
          <w:rFonts w:ascii="Times New Roman" w:hAnsi="Times New Roman"/>
          <w:sz w:val="28"/>
          <w:szCs w:val="28"/>
        </w:rPr>
        <w:t xml:space="preserve"> Информация об учреждении некоммерческих организаций не отражается, за исключением информации об учреждении некоммерческой организации в организационно-правовой форме фонда, которая подлежит отражению. </w:t>
      </w:r>
    </w:p>
    <w:p w:rsidR="004D5762" w:rsidRPr="00924928" w:rsidRDefault="00CF22F2" w:rsidP="00924928">
      <w:pPr>
        <w:pStyle w:val="af7"/>
        <w:numPr>
          <w:ilvl w:val="0"/>
          <w:numId w:val="1"/>
        </w:numPr>
        <w:ind w:left="0" w:firstLine="567"/>
        <w:rPr>
          <w:rFonts w:ascii="Times New Roman" w:hAnsi="Times New Roman"/>
          <w:sz w:val="28"/>
          <w:szCs w:val="28"/>
        </w:rPr>
      </w:pPr>
      <w:r w:rsidRPr="00924928">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Местонахождени</w:t>
      </w:r>
      <w:r w:rsidR="008621DE" w:rsidRPr="009C7292">
        <w:rPr>
          <w:rFonts w:ascii="Times New Roman" w:hAnsi="Times New Roman"/>
          <w:b/>
          <w:sz w:val="28"/>
          <w:szCs w:val="28"/>
        </w:rPr>
        <w:t>е организации (адрес)</w:t>
      </w:r>
      <w:r w:rsidRPr="00AD75B1">
        <w:rPr>
          <w:rFonts w:ascii="Times New Roman" w:hAnsi="Times New Roman"/>
          <w:b/>
          <w:sz w:val="28"/>
        </w:rPr>
        <w:t>"</w:t>
      </w:r>
      <w:r w:rsidRPr="00924928">
        <w:rPr>
          <w:rFonts w:ascii="Times New Roman" w:hAnsi="Times New Roman"/>
          <w:sz w:val="28"/>
          <w:szCs w:val="28"/>
        </w:rPr>
        <w:t xml:space="preserve"> указывается место нахождения эмитента акций (иностранных акций). В отношении юридического лица, созданного в соответствии с законодательством Российской Федерации, место нахождения указывается в соответствии с Единым государственным реестром юридических лиц, а в отношении юридического лица, созданного в соответствии с законодательством иностранного государства, - место нахождения, определяемое в соответствии с законодательством страны, где указанное юридическое лицо создано</w:t>
      </w:r>
      <w:r w:rsidR="00924928" w:rsidRPr="00924928">
        <w:rPr>
          <w:rFonts w:ascii="Times New Roman" w:hAnsi="Times New Roman"/>
          <w:sz w:val="28"/>
          <w:szCs w:val="28"/>
        </w:rPr>
        <w:t>, в соответствии с применимыми документами (без произвольной транслитерации)</w:t>
      </w:r>
      <w:r w:rsidRPr="00924928">
        <w:rPr>
          <w:rFonts w:ascii="Times New Roman" w:hAnsi="Times New Roman"/>
          <w:sz w:val="28"/>
          <w:szCs w:val="28"/>
        </w:rPr>
        <w:t>.</w:t>
      </w:r>
    </w:p>
    <w:p w:rsidR="004D5762" w:rsidRPr="006D6F6F" w:rsidRDefault="00CF22F2">
      <w:pPr>
        <w:pStyle w:val="af7"/>
        <w:numPr>
          <w:ilvl w:val="0"/>
          <w:numId w:val="1"/>
        </w:numPr>
        <w:ind w:left="0" w:firstLine="567"/>
        <w:rPr>
          <w:rFonts w:ascii="Times New Roman" w:hAnsi="Times New Roman"/>
          <w:sz w:val="28"/>
          <w:szCs w:val="28"/>
        </w:rPr>
      </w:pPr>
      <w:r w:rsidRPr="006848CC">
        <w:rPr>
          <w:rFonts w:ascii="Times New Roman" w:hAnsi="Times New Roman"/>
          <w:b/>
          <w:sz w:val="28"/>
          <w:szCs w:val="28"/>
        </w:rPr>
        <w:t>Уставный капитал</w:t>
      </w:r>
      <w:r w:rsidRPr="006848CC">
        <w:rPr>
          <w:rFonts w:ascii="Times New Roman" w:hAnsi="Times New Roman"/>
          <w:sz w:val="28"/>
          <w:szCs w:val="28"/>
        </w:rPr>
        <w:t xml:space="preserve"> указывается согласно учредительным документам организации по состоянию на отчетную дату. Для уставных капиталов, выраженных в иностранной валюте, уставный капитал </w:t>
      </w:r>
      <w:r w:rsidRPr="006D6F6F">
        <w:rPr>
          <w:rFonts w:ascii="Times New Roman" w:hAnsi="Times New Roman"/>
          <w:sz w:val="28"/>
          <w:szCs w:val="28"/>
        </w:rPr>
        <w:t>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7812F8">
        <w:rPr>
          <w:rFonts w:ascii="Times New Roman" w:eastAsia="Times New Roman" w:hAnsi="Times New Roman"/>
          <w:sz w:val="28"/>
          <w:szCs w:val="28"/>
          <w:lang w:eastAsia="ru-RU"/>
        </w:rPr>
        <w:t>5</w:t>
      </w:r>
      <w:r w:rsidR="00444945">
        <w:rPr>
          <w:rFonts w:ascii="Times New Roman" w:eastAsia="Times New Roman" w:hAnsi="Times New Roman"/>
          <w:sz w:val="28"/>
          <w:szCs w:val="28"/>
          <w:lang w:eastAsia="ru-RU"/>
        </w:rPr>
        <w:t>4</w:t>
      </w:r>
      <w:r w:rsidR="00D813DB" w:rsidRPr="006D6F6F">
        <w:rPr>
          <w:rFonts w:ascii="Times New Roman" w:eastAsia="Times New Roman" w:hAnsi="Times New Roman"/>
          <w:sz w:val="28"/>
          <w:szCs w:val="28"/>
          <w:lang w:eastAsia="ru-RU"/>
        </w:rPr>
        <w:t xml:space="preserve"> настоящих Методических рекомендаций)</w:t>
      </w:r>
      <w:r w:rsidRPr="006D6F6F">
        <w:rPr>
          <w:rFonts w:ascii="Times New Roman" w:hAnsi="Times New Roman"/>
          <w:sz w:val="28"/>
          <w:szCs w:val="28"/>
        </w:rPr>
        <w:t xml:space="preserve">. </w:t>
      </w:r>
    </w:p>
    <w:p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Если законодательством не предусмотрено формирование уставного капитала, то указывается "0 руб.".</w:t>
      </w:r>
    </w:p>
    <w:p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Уставный капитал зарубежных организаций необходимо устанавливать в соответствии с применимым правом (допускается использование данных из официальных источников в информационно-телекоммуникационной сети "Интернет").</w:t>
      </w:r>
    </w:p>
    <w:p w:rsidR="004D5762" w:rsidRPr="006D6F6F" w:rsidRDefault="00CF22F2">
      <w:pPr>
        <w:pStyle w:val="af7"/>
        <w:numPr>
          <w:ilvl w:val="0"/>
          <w:numId w:val="1"/>
        </w:numPr>
        <w:ind w:left="0" w:firstLine="567"/>
        <w:rPr>
          <w:rFonts w:ascii="Times New Roman" w:hAnsi="Times New Roman"/>
          <w:sz w:val="28"/>
          <w:szCs w:val="28"/>
        </w:rPr>
      </w:pPr>
      <w:bookmarkStart w:id="5" w:name="Par620"/>
      <w:bookmarkEnd w:id="5"/>
      <w:r w:rsidRPr="006D6F6F">
        <w:rPr>
          <w:rFonts w:ascii="Times New Roman" w:hAnsi="Times New Roman"/>
          <w:b/>
          <w:sz w:val="28"/>
          <w:szCs w:val="28"/>
        </w:rPr>
        <w:t xml:space="preserve">Доля участия </w:t>
      </w:r>
      <w:r w:rsidRPr="006D6F6F">
        <w:rPr>
          <w:rFonts w:ascii="Times New Roman" w:hAnsi="Times New Roman"/>
          <w:sz w:val="28"/>
          <w:szCs w:val="28"/>
        </w:rPr>
        <w:t>выражается в процентах от уставного капитала. Для акционерных обществ указываются также номинальная стоимость и количество акций.</w:t>
      </w:r>
    </w:p>
    <w:p w:rsidR="004D5762" w:rsidRPr="006D6F6F" w:rsidRDefault="00CF22F2">
      <w:pPr>
        <w:pStyle w:val="af7"/>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В СПО "Справки БК" предусмотрена графа </w:t>
      </w:r>
      <w:r w:rsidRPr="00AD75B1">
        <w:rPr>
          <w:rFonts w:ascii="Times New Roman" w:hAnsi="Times New Roman"/>
          <w:b/>
          <w:sz w:val="28"/>
        </w:rPr>
        <w:t>"Общая стоимость</w:t>
      </w:r>
      <w:r w:rsidR="009C7292" w:rsidRPr="009C7292">
        <w:rPr>
          <w:rFonts w:ascii="Times New Roman" w:hAnsi="Times New Roman"/>
          <w:b/>
          <w:sz w:val="28"/>
          <w:szCs w:val="28"/>
        </w:rPr>
        <w:t xml:space="preserve"> (руб.)</w:t>
      </w:r>
      <w:r w:rsidRPr="009C7292">
        <w:rPr>
          <w:rFonts w:ascii="Times New Roman" w:hAnsi="Times New Roman"/>
          <w:b/>
          <w:sz w:val="28"/>
          <w:szCs w:val="28"/>
        </w:rPr>
        <w:t>"</w:t>
      </w:r>
      <w:r w:rsidRPr="006D6F6F">
        <w:rPr>
          <w:rFonts w:ascii="Times New Roman" w:hAnsi="Times New Roman"/>
          <w:sz w:val="28"/>
          <w:szCs w:val="28"/>
        </w:rPr>
        <w:t xml:space="preserve">, в которой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w:t>
      </w:r>
    </w:p>
    <w:p w:rsidR="004D5762" w:rsidRPr="006D6F6F" w:rsidRDefault="00CF22F2">
      <w:pPr>
        <w:pStyle w:val="af7"/>
        <w:ind w:left="0" w:firstLine="567"/>
        <w:rPr>
          <w:rFonts w:ascii="Times New Roman" w:hAnsi="Times New Roman"/>
          <w:sz w:val="28"/>
          <w:szCs w:val="28"/>
        </w:rPr>
      </w:pPr>
      <w:r w:rsidRPr="006D6F6F">
        <w:rPr>
          <w:rFonts w:ascii="Times New Roman" w:hAnsi="Times New Roman"/>
          <w:sz w:val="28"/>
          <w:szCs w:val="28"/>
        </w:rPr>
        <w:t>Для обязательств, выраженных в иностранной валюте, стоимость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444945">
        <w:rPr>
          <w:rFonts w:ascii="Times New Roman" w:eastAsia="Times New Roman" w:hAnsi="Times New Roman"/>
          <w:sz w:val="28"/>
          <w:szCs w:val="28"/>
          <w:lang w:eastAsia="ru-RU"/>
        </w:rPr>
        <w:t>54</w:t>
      </w:r>
      <w:r w:rsidR="00444945" w:rsidRPr="006D6F6F">
        <w:rPr>
          <w:rFonts w:ascii="Times New Roman" w:eastAsia="Times New Roman" w:hAnsi="Times New Roman"/>
          <w:sz w:val="28"/>
          <w:szCs w:val="28"/>
          <w:lang w:eastAsia="ru-RU"/>
        </w:rPr>
        <w:t xml:space="preserve"> </w:t>
      </w:r>
      <w:r w:rsidR="00D813DB" w:rsidRPr="006D6F6F">
        <w:rPr>
          <w:rFonts w:ascii="Times New Roman" w:eastAsia="Times New Roman" w:hAnsi="Times New Roman"/>
          <w:sz w:val="28"/>
          <w:szCs w:val="28"/>
          <w:lang w:eastAsia="ru-RU"/>
        </w:rPr>
        <w:t>настоящих Методических рекомендаций)</w:t>
      </w:r>
      <w:r w:rsidRPr="006D6F6F">
        <w:rPr>
          <w:rFonts w:ascii="Times New Roman" w:hAnsi="Times New Roman"/>
          <w:sz w:val="28"/>
          <w:szCs w:val="28"/>
        </w:rPr>
        <w:t xml:space="preserve">. </w:t>
      </w:r>
    </w:p>
    <w:p w:rsidR="004D5762" w:rsidRPr="006848CC" w:rsidRDefault="00CF22F2">
      <w:pPr>
        <w:pStyle w:val="af7"/>
        <w:ind w:left="0" w:firstLine="567"/>
        <w:rPr>
          <w:rFonts w:ascii="Times New Roman" w:hAnsi="Times New Roman"/>
          <w:sz w:val="28"/>
          <w:szCs w:val="28"/>
        </w:rPr>
      </w:pPr>
      <w:r w:rsidRPr="006D6F6F">
        <w:rPr>
          <w:rFonts w:ascii="Times New Roman" w:hAnsi="Times New Roman"/>
          <w:sz w:val="28"/>
          <w:szCs w:val="28"/>
        </w:rPr>
        <w:t>Данное поле может не отображаться в распечатанной справке, но его заполнение является необходимым для корректного отображения в разделе 5 справки суммарной декларированной стоимости ценных бумаг, включая доли</w:t>
      </w:r>
      <w:r w:rsidRPr="00401035">
        <w:rPr>
          <w:rFonts w:ascii="Times New Roman" w:hAnsi="Times New Roman"/>
          <w:sz w:val="28"/>
          <w:szCs w:val="28"/>
        </w:rPr>
        <w:t xml:space="preserve"> участия в коммерческих организациях. Таким образом, сумма, указанная в данном поле, будет автом</w:t>
      </w:r>
      <w:r w:rsidRPr="006848CC">
        <w:rPr>
          <w:rFonts w:ascii="Times New Roman" w:hAnsi="Times New Roman"/>
          <w:sz w:val="28"/>
          <w:szCs w:val="28"/>
        </w:rPr>
        <w:t>атически включена в итоговую сумму по разделу 5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Основание участия</w:t>
      </w:r>
      <w:r w:rsidRPr="00AD75B1">
        <w:rPr>
          <w:rFonts w:ascii="Times New Roman" w:hAnsi="Times New Roman"/>
          <w:b/>
          <w:sz w:val="28"/>
        </w:rPr>
        <w:t>"</w:t>
      </w:r>
      <w:r w:rsidRPr="006848CC">
        <w:rPr>
          <w:rFonts w:ascii="Times New Roman" w:hAnsi="Times New Roman"/>
          <w:sz w:val="28"/>
          <w:szCs w:val="28"/>
        </w:rPr>
        <w:t xml:space="preserve"> указывается основание приобретения доли участия (учредительный договор, приватизация, покупка, мена, дарение, наследование и другие), а также реквизиты (дата, номер) соответствующего договора или акта, а не наименование и реквизиты договора, в рамках которого акции были зачислены на счет клиента – служащего (работника) (наименование и реквизиты договора на брокерское обслуживание и (или) депозитарного договора, и т.п.). Подтверждением права собственности на ценные бумаги, права на которые подлежат учету на счетах депо или лицевых счетах, открытых соответственно депозитариями или держателями реестра, является запись по таким счетам. Подтверждением внесения записи по указанным счетам является выписка по счету депо или лицевому счету, выдаваемая соответственно депозитарием или держателем реестра.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В случае, когда сделка по приобретению акций (иностранных акций) заключена на организованных торгах, на которых информация, позволяющая идентифицировать подавших заявки участников торгов, не раскрывается в ходе торгов другим участникам, в графе </w:t>
      </w:r>
      <w:r w:rsidRPr="00AD75B1">
        <w:rPr>
          <w:rFonts w:ascii="Times New Roman" w:hAnsi="Times New Roman"/>
          <w:b/>
          <w:sz w:val="28"/>
        </w:rPr>
        <w:t>"</w:t>
      </w:r>
      <w:r w:rsidRPr="009C7292">
        <w:rPr>
          <w:rFonts w:ascii="Times New Roman" w:hAnsi="Times New Roman"/>
          <w:b/>
          <w:sz w:val="28"/>
          <w:szCs w:val="28"/>
        </w:rPr>
        <w:t>Основание участия</w:t>
      </w:r>
      <w:r w:rsidRPr="00AD75B1">
        <w:rPr>
          <w:rFonts w:ascii="Times New Roman" w:hAnsi="Times New Roman"/>
          <w:b/>
          <w:sz w:val="28"/>
        </w:rPr>
        <w:t>"</w:t>
      </w:r>
      <w:r w:rsidRPr="006848CC">
        <w:rPr>
          <w:rFonts w:ascii="Times New Roman" w:hAnsi="Times New Roman"/>
          <w:sz w:val="28"/>
          <w:szCs w:val="28"/>
        </w:rPr>
        <w:t xml:space="preserve"> указывается "приобретено на организованных торгах", а также указывается </w:t>
      </w:r>
      <w:r w:rsidR="00073598" w:rsidRPr="006848CC">
        <w:rPr>
          <w:rFonts w:ascii="Times New Roman" w:hAnsi="Times New Roman"/>
          <w:sz w:val="28"/>
          <w:szCs w:val="28"/>
        </w:rPr>
        <w:t xml:space="preserve">год </w:t>
      </w:r>
      <w:r w:rsidRPr="006848CC">
        <w:rPr>
          <w:rFonts w:ascii="Times New Roman" w:hAnsi="Times New Roman"/>
          <w:sz w:val="28"/>
          <w:szCs w:val="28"/>
        </w:rPr>
        <w:t>приобретения.</w:t>
      </w:r>
    </w:p>
    <w:p w:rsidR="004D5762" w:rsidRPr="006848CC" w:rsidRDefault="00CF22F2">
      <w:pPr>
        <w:pStyle w:val="af7"/>
        <w:ind w:left="567" w:firstLine="0"/>
        <w:rPr>
          <w:rFonts w:ascii="Times New Roman" w:hAnsi="Times New Roman"/>
          <w:b/>
          <w:sz w:val="28"/>
          <w:szCs w:val="28"/>
        </w:rPr>
      </w:pPr>
      <w:r w:rsidRPr="006848CC">
        <w:rPr>
          <w:rFonts w:ascii="Times New Roman" w:hAnsi="Times New Roman"/>
          <w:b/>
          <w:sz w:val="28"/>
          <w:szCs w:val="28"/>
        </w:rPr>
        <w:t>Подраздел 5.2. Иные ценные бумаги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подразделе 5.2 раздела 5 справки указываются все ценные бумаги по видам (облигации, векселя и другие), за исключением акций, указанных в подразделе</w:t>
      </w:r>
      <w:r w:rsidR="00153993">
        <w:rPr>
          <w:rFonts w:ascii="Times New Roman" w:hAnsi="Times New Roman"/>
          <w:sz w:val="28"/>
          <w:szCs w:val="28"/>
        </w:rPr>
        <w:t xml:space="preserve"> </w:t>
      </w:r>
      <w:r w:rsidRPr="006848CC">
        <w:rPr>
          <w:rFonts w:ascii="Times New Roman" w:hAnsi="Times New Roman"/>
          <w:sz w:val="28"/>
          <w:szCs w:val="28"/>
        </w:rPr>
        <w:t>5.1 раздела 5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Номинальная величина обязательства</w:t>
      </w:r>
      <w:r w:rsidR="009C7292" w:rsidRPr="009C7292">
        <w:rPr>
          <w:rFonts w:ascii="Times New Roman" w:hAnsi="Times New Roman"/>
          <w:b/>
          <w:sz w:val="28"/>
          <w:szCs w:val="28"/>
        </w:rPr>
        <w:t xml:space="preserve"> (руб.)</w:t>
      </w:r>
      <w:r w:rsidRPr="009C7292">
        <w:rPr>
          <w:rFonts w:ascii="Times New Roman" w:hAnsi="Times New Roman"/>
          <w:b/>
          <w:sz w:val="28"/>
          <w:szCs w:val="28"/>
        </w:rPr>
        <w:t>"</w:t>
      </w:r>
      <w:r w:rsidRPr="006848CC">
        <w:rPr>
          <w:rFonts w:ascii="Times New Roman" w:hAnsi="Times New Roman"/>
          <w:sz w:val="28"/>
          <w:szCs w:val="28"/>
        </w:rPr>
        <w:t xml:space="preserve"> отражается номинальная стоимость на отчетную дату. В данной графе указывается номинальная величина обязательства одной ценной бумаги, а не их совокупности. При этом отдельные ценные бумаги (инвестиционный пай паевого инвестиционного фонда, депозитарные расписки, закладные, ипотечные сертификаты участия, сберегательные сертификаты, цифровое свидетельство) не имеют номинальной стоимости. В этой связи данная графа не заполняется. </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Амортизация облигации, под которой понимается частичное погашение номинала облигации, то есть возврат части вложенных денежных средств, влечет уменьшение номинальной стоимости такой облигации на отчетную дату. Выплата купонного дохода не свидетельствует об амортизации облигации.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Общая стоимость</w:t>
      </w:r>
      <w:r w:rsidR="009C7292">
        <w:rPr>
          <w:rFonts w:ascii="Times New Roman" w:hAnsi="Times New Roman"/>
          <w:b/>
          <w:sz w:val="28"/>
          <w:szCs w:val="28"/>
        </w:rPr>
        <w:t xml:space="preserve"> (руб.)</w:t>
      </w:r>
      <w:r w:rsidRPr="009C7292">
        <w:rPr>
          <w:rFonts w:ascii="Times New Roman" w:hAnsi="Times New Roman"/>
          <w:b/>
          <w:sz w:val="28"/>
          <w:szCs w:val="28"/>
        </w:rPr>
        <w:t>"</w:t>
      </w:r>
      <w:r w:rsidRPr="006848CC">
        <w:rPr>
          <w:rFonts w:ascii="Times New Roman" w:hAnsi="Times New Roman"/>
          <w:sz w:val="28"/>
          <w:szCs w:val="28"/>
        </w:rPr>
        <w:t xml:space="preserve"> указывается общая стоимость ценных бумаг данного вида исходя из стоимости их приобретения (если ее нельзя определить - исходя из рыночной стоимости или номинальной стоимости на дату приобретения). СПО "Справки БК" рассматриваемую графу предзаполняет, исходя из значений в позициях "Номинальная величина обязательства (руб.)" и "Общее количество". Вместе с тем если известна стоимость приобретения, то данная информация приоритетна при заполнении рассматриваемой графы.</w:t>
      </w:r>
    </w:p>
    <w:p w:rsidR="004D5762" w:rsidRPr="006848CC" w:rsidRDefault="00CF22F2" w:rsidP="008B315A">
      <w:pPr>
        <w:pStyle w:val="af7"/>
        <w:ind w:left="0" w:firstLine="567"/>
        <w:rPr>
          <w:rFonts w:ascii="Times New Roman" w:hAnsi="Times New Roman"/>
          <w:sz w:val="28"/>
          <w:szCs w:val="28"/>
        </w:rPr>
      </w:pPr>
      <w:r w:rsidRPr="006848CC">
        <w:rPr>
          <w:rFonts w:ascii="Times New Roman" w:hAnsi="Times New Roman"/>
          <w:sz w:val="28"/>
          <w:szCs w:val="28"/>
        </w:rPr>
        <w:t>Для обязательств, выраженных в иностранной валюте, стоимость указывается в рублях по курсу Банка России на отчетную дату</w:t>
      </w:r>
      <w:r w:rsidR="00D813DB" w:rsidRPr="006848CC">
        <w:rPr>
          <w:rFonts w:ascii="Times New Roman" w:hAnsi="Times New Roman"/>
          <w:sz w:val="28"/>
          <w:szCs w:val="28"/>
        </w:rPr>
        <w:t xml:space="preserve"> </w:t>
      </w:r>
      <w:r w:rsidR="00D813DB" w:rsidRPr="006848CC">
        <w:rPr>
          <w:rFonts w:ascii="Times New Roman" w:eastAsia="Times New Roman" w:hAnsi="Times New Roman"/>
          <w:sz w:val="28"/>
          <w:szCs w:val="28"/>
          <w:lang w:eastAsia="ru-RU"/>
        </w:rPr>
        <w:t xml:space="preserve">(с учетом </w:t>
      </w:r>
      <w:r w:rsidR="00D813DB" w:rsidRPr="006D6F6F">
        <w:rPr>
          <w:rFonts w:ascii="Times New Roman" w:eastAsia="Times New Roman" w:hAnsi="Times New Roman"/>
          <w:sz w:val="28"/>
          <w:szCs w:val="28"/>
          <w:lang w:eastAsia="ru-RU"/>
        </w:rPr>
        <w:t xml:space="preserve">положений пункта </w:t>
      </w:r>
      <w:r w:rsidR="00444945">
        <w:rPr>
          <w:rFonts w:ascii="Times New Roman" w:eastAsia="Times New Roman" w:hAnsi="Times New Roman"/>
          <w:sz w:val="28"/>
          <w:szCs w:val="28"/>
          <w:lang w:eastAsia="ru-RU"/>
        </w:rPr>
        <w:t>54</w:t>
      </w:r>
      <w:r w:rsidR="00444945" w:rsidRPr="006848CC">
        <w:rPr>
          <w:rFonts w:ascii="Times New Roman" w:eastAsia="Times New Roman" w:hAnsi="Times New Roman"/>
          <w:sz w:val="28"/>
          <w:szCs w:val="28"/>
          <w:lang w:eastAsia="ru-RU"/>
        </w:rPr>
        <w:t xml:space="preserve"> </w:t>
      </w:r>
      <w:r w:rsidR="00D813DB" w:rsidRPr="006848CC">
        <w:rPr>
          <w:rFonts w:ascii="Times New Roman" w:eastAsia="Times New Roman" w:hAnsi="Times New Roman"/>
          <w:sz w:val="28"/>
          <w:szCs w:val="28"/>
          <w:lang w:eastAsia="ru-RU"/>
        </w:rPr>
        <w:t>настоящих Методических рекомендаций)</w:t>
      </w:r>
      <w:r w:rsidRPr="006848CC">
        <w:rPr>
          <w:rFonts w:ascii="Times New Roman" w:hAnsi="Times New Roman"/>
          <w:sz w:val="28"/>
          <w:szCs w:val="28"/>
        </w:rPr>
        <w:t xml:space="preserve">. </w:t>
      </w:r>
    </w:p>
    <w:p w:rsidR="00632D06" w:rsidRPr="006848CC" w:rsidRDefault="00632D06" w:rsidP="008B315A">
      <w:pPr>
        <w:pStyle w:val="af7"/>
        <w:numPr>
          <w:ilvl w:val="0"/>
          <w:numId w:val="1"/>
        </w:numPr>
        <w:tabs>
          <w:tab w:val="left" w:pos="1418"/>
        </w:tabs>
        <w:ind w:left="0" w:firstLine="567"/>
        <w:rPr>
          <w:rFonts w:ascii="Times New Roman" w:hAnsi="Times New Roman"/>
          <w:sz w:val="28"/>
          <w:szCs w:val="28"/>
        </w:rPr>
      </w:pPr>
      <w:r w:rsidRPr="00401035">
        <w:rPr>
          <w:rFonts w:ascii="Times New Roman" w:hAnsi="Times New Roman"/>
          <w:sz w:val="28"/>
          <w:szCs w:val="28"/>
        </w:rPr>
        <w:t>Следует обращать внимание, что в случае наличи</w:t>
      </w:r>
      <w:r w:rsidRPr="006848CC">
        <w:rPr>
          <w:rFonts w:ascii="Times New Roman" w:hAnsi="Times New Roman"/>
          <w:sz w:val="28"/>
          <w:szCs w:val="28"/>
        </w:rPr>
        <w:t>я в общем имуществе паевого инвестиционного фонда иностранных финансовых инструментов, служащим (работником), владеющим инвестиционным паем такого фонда, будет нарушаться запрет, предусмотренный Федеральным законом от 7 мая 2013 г.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 случае распространения на него указанного запрета).</w:t>
      </w:r>
    </w:p>
    <w:p w:rsidR="00632D06" w:rsidRDefault="00632D06" w:rsidP="008B315A">
      <w:pPr>
        <w:pStyle w:val="af7"/>
        <w:tabs>
          <w:tab w:val="left" w:pos="1418"/>
        </w:tabs>
        <w:ind w:left="0" w:firstLine="567"/>
        <w:rPr>
          <w:rFonts w:ascii="Times New Roman" w:hAnsi="Times New Roman"/>
          <w:sz w:val="28"/>
          <w:szCs w:val="28"/>
        </w:rPr>
      </w:pPr>
      <w:r w:rsidRPr="006848CC">
        <w:rPr>
          <w:rFonts w:ascii="Times New Roman" w:hAnsi="Times New Roman"/>
          <w:sz w:val="28"/>
          <w:szCs w:val="28"/>
        </w:rPr>
        <w:t>Данное положение, а также иные особенности владения государственными гражданскими служащими Российской Федерации ценных бумаг содержатся в письме</w:t>
      </w:r>
      <w:r w:rsidR="009161B9" w:rsidRPr="006848CC">
        <w:rPr>
          <w:rFonts w:ascii="Times New Roman" w:hAnsi="Times New Roman"/>
          <w:sz w:val="28"/>
          <w:szCs w:val="28"/>
        </w:rPr>
        <w:t xml:space="preserve"> Минтруда России </w:t>
      </w:r>
      <w:r w:rsidR="007042B7" w:rsidRPr="006848CC">
        <w:rPr>
          <w:rFonts w:ascii="Times New Roman" w:hAnsi="Times New Roman"/>
          <w:sz w:val="28"/>
          <w:szCs w:val="28"/>
        </w:rPr>
        <w:t>от 22 сентября 2022 г. № 28-7/10/В-12862</w:t>
      </w:r>
      <w:r w:rsidRPr="006848CC">
        <w:rPr>
          <w:rFonts w:ascii="Times New Roman" w:hAnsi="Times New Roman"/>
          <w:sz w:val="28"/>
          <w:szCs w:val="28"/>
        </w:rPr>
        <w:t xml:space="preserve"> (</w:t>
      </w:r>
      <w:hyperlink r:id="rId34" w:history="1">
        <w:r w:rsidR="007A030D" w:rsidRPr="000D1390">
          <w:rPr>
            <w:rStyle w:val="aff5"/>
            <w:rFonts w:ascii="Times New Roman" w:hAnsi="Times New Roman"/>
            <w:sz w:val="28"/>
            <w:szCs w:val="28"/>
          </w:rPr>
          <w:t>https://mintrud.gov.ru/ministry/programms/anticorruption/9/21</w:t>
        </w:r>
      </w:hyperlink>
      <w:r w:rsidRPr="006848CC">
        <w:rPr>
          <w:rFonts w:ascii="Times New Roman" w:hAnsi="Times New Roman"/>
          <w:sz w:val="28"/>
          <w:szCs w:val="28"/>
        </w:rPr>
        <w:t>).</w:t>
      </w:r>
    </w:p>
    <w:p w:rsidR="00191144" w:rsidRPr="006848CC" w:rsidRDefault="00191144" w:rsidP="00AD75B1">
      <w:pPr>
        <w:pStyle w:val="af7"/>
        <w:tabs>
          <w:tab w:val="left" w:pos="1418"/>
        </w:tabs>
        <w:ind w:left="0" w:firstLine="567"/>
        <w:rPr>
          <w:rFonts w:ascii="Times New Roman" w:hAnsi="Times New Roman"/>
          <w:sz w:val="28"/>
          <w:szCs w:val="28"/>
        </w:rPr>
      </w:pPr>
    </w:p>
    <w:p w:rsidR="00E263E8" w:rsidRDefault="00CF22F2">
      <w:pPr>
        <w:ind w:firstLine="0"/>
        <w:jc w:val="center"/>
        <w:rPr>
          <w:rFonts w:ascii="Times New Roman" w:hAnsi="Times New Roman"/>
          <w:b/>
          <w:sz w:val="28"/>
          <w:szCs w:val="28"/>
        </w:rPr>
      </w:pPr>
      <w:r w:rsidRPr="006848CC">
        <w:rPr>
          <w:rFonts w:ascii="Times New Roman" w:hAnsi="Times New Roman"/>
          <w:b/>
          <w:sz w:val="28"/>
          <w:szCs w:val="28"/>
        </w:rPr>
        <w:t xml:space="preserve">РАЗДЕЛ 6. СВЕДЕНИЯ ОБ ОБЯЗАТЕЛЬСТВАХ </w:t>
      </w:r>
    </w:p>
    <w:p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ИМУЩЕСТВЕННОГО ХАРАКТЕРА</w:t>
      </w:r>
    </w:p>
    <w:p w:rsidR="004D5762" w:rsidRPr="006848CC" w:rsidRDefault="004D5762">
      <w:pPr>
        <w:ind w:firstLine="851"/>
        <w:jc w:val="center"/>
        <w:rPr>
          <w:rFonts w:ascii="Times New Roman" w:hAnsi="Times New Roman"/>
          <w:sz w:val="28"/>
          <w:szCs w:val="28"/>
        </w:rPr>
      </w:pPr>
    </w:p>
    <w:p w:rsidR="004D5762" w:rsidRPr="006848CC" w:rsidRDefault="00CF22F2">
      <w:pPr>
        <w:ind w:firstLine="567"/>
        <w:rPr>
          <w:rFonts w:ascii="Times New Roman" w:hAnsi="Times New Roman"/>
          <w:b/>
          <w:sz w:val="28"/>
          <w:szCs w:val="28"/>
        </w:rPr>
      </w:pPr>
      <w:r w:rsidRPr="006848CC">
        <w:rPr>
          <w:rFonts w:ascii="Times New Roman" w:hAnsi="Times New Roman"/>
          <w:b/>
          <w:sz w:val="28"/>
          <w:szCs w:val="28"/>
        </w:rPr>
        <w:t>Подраздел 6.1. Объекты недвижимого имущества, находящиеся в пользовании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указывается недвижимое имущество (муниципальное, ведомственное, арендованное и т.п.), находящееся во временном пользовании (не в собственности) служащего (работника), его супруги (супруга), несовершеннолетних детей, а также основание пользования (договор аренды, фактическое предоставление и другие). </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данном подразделе также подлежат отражению объекты недвижимого имущества, находящиеся в пользовании гражданина, зарегистрированного в качестве индивидуального предпринимателя, в отношении которого представляется справка.</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заполнении данного подраздела требуется указывать объекты недвижимого имущества, которые непосредственно находятся в пользовании служащего (работника) и (или) его супруги (супруга), несовершеннолетнего ребенка на основании заключенных договоров (аренда, безвозмездное пользование и т.д.) или в результате фактического предоставления в пользование.</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Не требуется в данном подразделе справки одного из супругов указывать все объекты недвижимости, находящиеся в собственности другого супруга, при одновременном наличии следующих двух условий: </w:t>
      </w:r>
    </w:p>
    <w:p w:rsidR="004D5762" w:rsidRPr="006848CC" w:rsidRDefault="00CF22F2" w:rsidP="002937E4">
      <w:pPr>
        <w:pStyle w:val="af7"/>
        <w:numPr>
          <w:ilvl w:val="0"/>
          <w:numId w:val="7"/>
        </w:numPr>
        <w:ind w:left="142" w:firstLine="425"/>
        <w:rPr>
          <w:rFonts w:ascii="Times New Roman" w:hAnsi="Times New Roman"/>
          <w:sz w:val="28"/>
          <w:szCs w:val="28"/>
        </w:rPr>
      </w:pPr>
      <w:r w:rsidRPr="006848CC">
        <w:rPr>
          <w:rFonts w:ascii="Times New Roman" w:hAnsi="Times New Roman"/>
          <w:sz w:val="28"/>
          <w:szCs w:val="28"/>
        </w:rPr>
        <w:t xml:space="preserve">отсутствует фактическое пользование этим объектом супругом; </w:t>
      </w:r>
    </w:p>
    <w:p w:rsidR="004D5762" w:rsidRPr="006848CC" w:rsidRDefault="00CF22F2" w:rsidP="002937E4">
      <w:pPr>
        <w:pStyle w:val="af7"/>
        <w:numPr>
          <w:ilvl w:val="0"/>
          <w:numId w:val="7"/>
        </w:numPr>
        <w:ind w:left="142" w:firstLine="425"/>
        <w:rPr>
          <w:rFonts w:ascii="Times New Roman" w:hAnsi="Times New Roman"/>
          <w:sz w:val="28"/>
          <w:szCs w:val="28"/>
        </w:rPr>
      </w:pPr>
      <w:r w:rsidRPr="006848CC">
        <w:rPr>
          <w:rFonts w:ascii="Times New Roman" w:hAnsi="Times New Roman"/>
          <w:sz w:val="28"/>
          <w:szCs w:val="28"/>
        </w:rPr>
        <w:t xml:space="preserve">эти объекты указаны в подразделе 3.1 раздела 3 соответствующей справки. </w:t>
      </w:r>
    </w:p>
    <w:p w:rsidR="004D5762" w:rsidRPr="006848CC" w:rsidRDefault="00CF22F2">
      <w:pPr>
        <w:pStyle w:val="af7"/>
        <w:ind w:left="567" w:firstLine="0"/>
        <w:rPr>
          <w:rFonts w:ascii="Times New Roman" w:hAnsi="Times New Roman"/>
          <w:sz w:val="28"/>
          <w:szCs w:val="28"/>
        </w:rPr>
      </w:pPr>
      <w:r w:rsidRPr="006848CC">
        <w:rPr>
          <w:rFonts w:ascii="Times New Roman" w:hAnsi="Times New Roman"/>
          <w:sz w:val="28"/>
          <w:szCs w:val="28"/>
        </w:rPr>
        <w:t>Аналогично в отношении несовершеннолетних детей.</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 например, жилое помещение, в котором зарегистрировано лицо, в отношении которого представляется справка, подлежит обязательному отражению в подразделе 3.1 раздела 3 (в случае наличия у такого лица права собственности) или в настоящем подразделе справки.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Данный подраздел заполняется в обязательном порядке в отношении тех служащих (работников), их супруги (супруга) и несовершеннолетних детей, которые по месту прохождения службы или месту работы (например, в соответствующем субъекте Российской Федерации) имеют временную регистрацию.</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В том числе указанию подлежат сведения о жилом помещении (дом, квартира, комната), нежилом помещении, земельном участке, гараже и т.д.:</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не принадлежащих служащему (работнику) или членам его семьи на праве собственности или на праве нанимателя, но в которых у служащего (работника), членов его семьи имеется регистрация (постоянная или временная), за исключением, в том числе случая, когда лицо, супруга (супруг), несовершеннолетние дети зарегистрированы по адресу административного здания, являющегося местом прохождения федеральной государственной службы;</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где служащий (работник), члены его семьи фактически проживают без заключения договора аренды, безвозмездного пользования или социального найма;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занимаемых по договору аренды (найма, поднайма);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4) занимаемых по договорам социального найма;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5) используемых для бытовых нужд, подлежащих регистрации, но не зарегистрированных в установленном порядке органами Росреестра, а также об объектах незавершенного строительства;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принадлежащих на праве пожизненного наследуемого владения земельным участком;</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переданных объектах по договору или иному акту, но не зарегистрированных в установленном законодательством Российской Федерации порядке.</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Отражению подлежит также, например, земельный участок, на котором расположен частный дом, находящийся в пользовании.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При этом указывается общая площадь объекта недвижимого имущества, находящегося в пользовании.</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Сведения об объектах недвижимого имущества, находящихся в пользовании, указываются по состоянию на отчетную дату.</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6848CC">
        <w:rPr>
          <w:rFonts w:ascii="Times New Roman" w:hAnsi="Times New Roman"/>
          <w:b/>
          <w:sz w:val="28"/>
          <w:szCs w:val="28"/>
        </w:rPr>
        <w:t>"Вид имущества</w:t>
      </w:r>
      <w:r w:rsidRPr="006848CC">
        <w:rPr>
          <w:rFonts w:ascii="Times New Roman" w:hAnsi="Times New Roman"/>
          <w:sz w:val="28"/>
          <w:szCs w:val="28"/>
        </w:rPr>
        <w:t>" указывается вид недвижимого имущества (земельный участок, жилой дом, дача, квартира, комната и др.).</w:t>
      </w:r>
    </w:p>
    <w:p w:rsidR="004D5762" w:rsidRPr="006848CC" w:rsidRDefault="00CF22F2">
      <w:pPr>
        <w:pStyle w:val="af7"/>
        <w:widowControl w:val="0"/>
        <w:numPr>
          <w:ilvl w:val="0"/>
          <w:numId w:val="1"/>
        </w:numPr>
        <w:ind w:left="0" w:firstLine="567"/>
        <w:rPr>
          <w:rFonts w:ascii="Times New Roman" w:hAnsi="Times New Roman"/>
          <w:sz w:val="28"/>
          <w:szCs w:val="28"/>
        </w:rPr>
      </w:pPr>
      <w:bookmarkStart w:id="6" w:name="Par626"/>
      <w:bookmarkEnd w:id="6"/>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Вид и сроки пользования</w:t>
      </w:r>
      <w:r w:rsidRPr="00AD75B1">
        <w:rPr>
          <w:rFonts w:ascii="Times New Roman" w:hAnsi="Times New Roman"/>
          <w:b/>
          <w:sz w:val="28"/>
        </w:rPr>
        <w:t>"</w:t>
      </w:r>
      <w:r w:rsidRPr="006848CC">
        <w:rPr>
          <w:rFonts w:ascii="Times New Roman" w:hAnsi="Times New Roman"/>
          <w:sz w:val="28"/>
          <w:szCs w:val="28"/>
        </w:rPr>
        <w:t xml:space="preserve"> указываются вид пользования (аренда, безвозмездное пользование и др.) и сроки пользования.</w:t>
      </w:r>
    </w:p>
    <w:p w:rsidR="004D5762" w:rsidRPr="006848CC" w:rsidRDefault="00CF22F2">
      <w:pPr>
        <w:pStyle w:val="af7"/>
        <w:numPr>
          <w:ilvl w:val="0"/>
          <w:numId w:val="1"/>
        </w:numPr>
        <w:ind w:left="0" w:firstLine="567"/>
        <w:rPr>
          <w:rFonts w:ascii="Times New Roman" w:hAnsi="Times New Roman"/>
          <w:sz w:val="28"/>
          <w:szCs w:val="28"/>
        </w:rPr>
      </w:pPr>
      <w:bookmarkStart w:id="7" w:name="Par627"/>
      <w:bookmarkEnd w:id="7"/>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Основание пользования</w:t>
      </w:r>
      <w:r w:rsidRPr="00AD75B1">
        <w:rPr>
          <w:rFonts w:ascii="Times New Roman" w:hAnsi="Times New Roman"/>
          <w:b/>
          <w:sz w:val="28"/>
        </w:rPr>
        <w:t>"</w:t>
      </w:r>
      <w:r w:rsidRPr="006848CC">
        <w:rPr>
          <w:rFonts w:ascii="Times New Roman" w:hAnsi="Times New Roman"/>
          <w:sz w:val="28"/>
          <w:szCs w:val="28"/>
        </w:rPr>
        <w:t xml:space="preserve"> указываются основание пользования (договор, фактическое предоставление и др.), а также реквизиты (дата, номер) соответствующего договора или акта. Если имущество предоставлено в безвозмездное пользование или как фактическое предоставление, рекомендуется указывать фамилию, имя и отчество лица, предоставившего объект недвижимого имущества.</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w:t>
      </w:r>
      <w:r w:rsidRPr="006848CC">
        <w:rPr>
          <w:rFonts w:ascii="Times New Roman" w:hAnsi="Times New Roman"/>
          <w:b/>
          <w:sz w:val="28"/>
          <w:szCs w:val="28"/>
        </w:rPr>
        <w:t>не указывается</w:t>
      </w:r>
      <w:r w:rsidRPr="006848CC">
        <w:rPr>
          <w:rFonts w:ascii="Times New Roman" w:hAnsi="Times New Roman"/>
          <w:sz w:val="28"/>
          <w:szCs w:val="28"/>
        </w:rPr>
        <w:t xml:space="preserve"> недвижимое имущество, которое находится в собственности и уже отражено в подразделе 3.1 раздела 3 справки. </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Также не подлежат указанию земельные участки, расположенные под многоквартирными домами, а также под надземными или подземными гаражными комплексами, в том числе многоэтажными. Одновременно не подлежит отражению информация о земельном участке в рамках гаражно-строительного и иных кооперативов.</w:t>
      </w:r>
    </w:p>
    <w:p w:rsidR="004D5762" w:rsidRPr="006848CC" w:rsidRDefault="00CF22F2">
      <w:pPr>
        <w:pStyle w:val="14"/>
        <w:numPr>
          <w:ilvl w:val="0"/>
          <w:numId w:val="1"/>
        </w:numPr>
        <w:shd w:val="clear" w:color="auto" w:fill="auto"/>
        <w:spacing w:after="0" w:line="240" w:lineRule="auto"/>
        <w:ind w:left="0" w:firstLine="567"/>
        <w:jc w:val="both"/>
        <w:rPr>
          <w:rFonts w:ascii="Times New Roman" w:hAnsi="Times New Roman"/>
        </w:rPr>
      </w:pPr>
      <w:r w:rsidRPr="006848CC">
        <w:rPr>
          <w:rFonts w:ascii="Times New Roman" w:hAnsi="Times New Roman"/>
        </w:rPr>
        <w:t xml:space="preserve">В случае, если объект недвижимого имущества находится в долевой собственности у служащего (работника) и его супруги (супруга), сведения о том, что служащий (работник) пользуется долей объекта недвижимого имущества, принадлежащей на праве собственности его супруге, в подраздел 6.1. раздела 6 справки не вносятся. </w:t>
      </w:r>
    </w:p>
    <w:p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При этом данные доли собственности должны быть отражены в подразделе 3.1. раздела 3 справок служащего (работника) и его супруги (супруга).</w:t>
      </w:r>
    </w:p>
    <w:p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Аналогично в отношении несовершеннолетних детей.</w:t>
      </w:r>
    </w:p>
    <w:p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В иных случаях, при которых доля собственности находится у лица, в отношении которого справка не представляется, в зависимости от наличия фактов пользования такая доля подлежит отражению в данном подразделе.</w:t>
      </w:r>
    </w:p>
    <w:p w:rsidR="004D5762" w:rsidRPr="006848CC" w:rsidRDefault="00CF22F2">
      <w:pPr>
        <w:pStyle w:val="14"/>
        <w:shd w:val="clear" w:color="auto" w:fill="auto"/>
        <w:spacing w:after="0" w:line="240" w:lineRule="auto"/>
        <w:ind w:firstLine="567"/>
        <w:jc w:val="both"/>
        <w:rPr>
          <w:rFonts w:ascii="Times New Roman" w:hAnsi="Times New Roman"/>
        </w:rPr>
      </w:pPr>
      <w:r w:rsidRPr="006848CC">
        <w:rPr>
          <w:rFonts w:ascii="Times New Roman" w:hAnsi="Times New Roman"/>
        </w:rPr>
        <w:t>При этом не требуется на официальных сайтах соответствующих органов и организаций в информационно-телекоммуникационной сети "Интернет" размещать информацию о пользовании служащим (работником), его супругой (супругом) и несовершеннолетними детьми долями такого объекта недвижимого имущества.</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Графа </w:t>
      </w:r>
      <w:r w:rsidRPr="00AD75B1">
        <w:rPr>
          <w:rFonts w:ascii="Times New Roman" w:hAnsi="Times New Roman"/>
          <w:b/>
          <w:sz w:val="28"/>
        </w:rPr>
        <w:t>"</w:t>
      </w:r>
      <w:r w:rsidRPr="009C7292">
        <w:rPr>
          <w:rFonts w:ascii="Times New Roman" w:hAnsi="Times New Roman"/>
          <w:b/>
          <w:sz w:val="28"/>
          <w:szCs w:val="28"/>
        </w:rPr>
        <w:t>Площадь (кв. м)</w:t>
      </w:r>
      <w:r w:rsidRPr="00AD75B1">
        <w:rPr>
          <w:rFonts w:ascii="Times New Roman" w:hAnsi="Times New Roman"/>
          <w:b/>
          <w:sz w:val="28"/>
        </w:rPr>
        <w:t>"</w:t>
      </w:r>
      <w:r w:rsidRPr="006848CC">
        <w:rPr>
          <w:rFonts w:ascii="Times New Roman" w:hAnsi="Times New Roman"/>
          <w:sz w:val="28"/>
          <w:szCs w:val="28"/>
        </w:rPr>
        <w:t xml:space="preserve"> заполняется на основании правоустанавливающих документов, а в случае их отсутствия – исходя из фактических значений.</w:t>
      </w:r>
    </w:p>
    <w:p w:rsidR="004D5762" w:rsidRPr="006848CC" w:rsidRDefault="00CF22F2">
      <w:pPr>
        <w:pStyle w:val="af7"/>
        <w:ind w:left="0" w:firstLine="567"/>
        <w:rPr>
          <w:rFonts w:ascii="Times New Roman" w:hAnsi="Times New Roman"/>
          <w:b/>
          <w:sz w:val="28"/>
          <w:szCs w:val="28"/>
        </w:rPr>
      </w:pPr>
      <w:r w:rsidRPr="006848CC">
        <w:rPr>
          <w:rFonts w:ascii="Times New Roman" w:hAnsi="Times New Roman"/>
          <w:b/>
          <w:sz w:val="28"/>
          <w:szCs w:val="28"/>
        </w:rPr>
        <w:t>Подраздел 6.2. Срочные обязательства финансового характера</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данном подразделе указывается </w:t>
      </w:r>
      <w:r w:rsidRPr="006848CC">
        <w:rPr>
          <w:rFonts w:ascii="Times New Roman" w:hAnsi="Times New Roman"/>
          <w:b/>
          <w:sz w:val="28"/>
          <w:szCs w:val="28"/>
        </w:rPr>
        <w:t>каждое</w:t>
      </w:r>
      <w:r w:rsidRPr="006848CC">
        <w:rPr>
          <w:rFonts w:ascii="Times New Roman" w:hAnsi="Times New Roman"/>
          <w:sz w:val="28"/>
          <w:szCs w:val="28"/>
        </w:rPr>
        <w:t xml:space="preserve"> имеющееся на отчетную дату срочное обязательство финансового характера на сумму, </w:t>
      </w:r>
      <w:r w:rsidRPr="006848CC">
        <w:rPr>
          <w:rFonts w:ascii="Times New Roman" w:hAnsi="Times New Roman"/>
          <w:b/>
          <w:sz w:val="28"/>
          <w:szCs w:val="28"/>
        </w:rPr>
        <w:t>равную или превышающую</w:t>
      </w:r>
      <w:r w:rsidRPr="006848CC">
        <w:rPr>
          <w:rFonts w:ascii="Times New Roman" w:hAnsi="Times New Roman"/>
          <w:sz w:val="28"/>
          <w:szCs w:val="28"/>
        </w:rPr>
        <w:t xml:space="preserve"> 500 000 руб., кредитором или должником по которому является служащий (работник), его супруга (супруг), несовершеннолетний ребенок.</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В данном подразделе также подлежат отражению срочные обязательства финансового характера гражданина, зарегистрированного в качестве индивидуального предпринимателя, в отношении которого представляется справка.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Данный подраздел также подлежит заполнению в случае, если лицо, в отношении которого представляются Сведения, является созаемщиком.</w:t>
      </w:r>
    </w:p>
    <w:p w:rsidR="004D5762" w:rsidRPr="006848CC" w:rsidRDefault="00CF22F2" w:rsidP="00B329CD">
      <w:pPr>
        <w:pStyle w:val="af7"/>
        <w:widowControl w:val="0"/>
        <w:numPr>
          <w:ilvl w:val="0"/>
          <w:numId w:val="1"/>
        </w:numPr>
        <w:ind w:left="0" w:firstLine="567"/>
        <w:rPr>
          <w:rFonts w:ascii="Times New Roman" w:hAnsi="Times New Roman"/>
          <w:sz w:val="28"/>
          <w:szCs w:val="28"/>
        </w:rPr>
      </w:pPr>
      <w:bookmarkStart w:id="8" w:name="Par629"/>
      <w:bookmarkEnd w:id="8"/>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Содержание обязательства</w:t>
      </w:r>
      <w:r w:rsidRPr="00AD75B1">
        <w:rPr>
          <w:rFonts w:ascii="Times New Roman" w:hAnsi="Times New Roman"/>
          <w:b/>
          <w:sz w:val="28"/>
        </w:rPr>
        <w:t>"</w:t>
      </w:r>
      <w:r w:rsidRPr="006848CC">
        <w:rPr>
          <w:rFonts w:ascii="Times New Roman" w:hAnsi="Times New Roman"/>
          <w:sz w:val="28"/>
          <w:szCs w:val="28"/>
        </w:rPr>
        <w:t xml:space="preserve"> указывается существо обязательства (заем, кредит, в том числе предоставленный кредитной организацией для расчетов по операциям, совершаемым с использованием расчетных (дебетовых) и кредитных карт, и другое).</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Кредитор (должник)</w:t>
      </w:r>
      <w:r w:rsidRPr="00AD75B1">
        <w:rPr>
          <w:rFonts w:ascii="Times New Roman" w:hAnsi="Times New Roman"/>
          <w:b/>
          <w:sz w:val="28"/>
        </w:rPr>
        <w:t>"</w:t>
      </w:r>
      <w:r w:rsidRPr="006848CC">
        <w:rPr>
          <w:rFonts w:ascii="Times New Roman" w:hAnsi="Times New Roman"/>
          <w:sz w:val="28"/>
          <w:szCs w:val="28"/>
        </w:rPr>
        <w:t xml:space="preserve"> указывается вторая сторона обязательства и ее правовое положение в данном обязательстве (кредитор или должник), его фамилия, имя и отчество (наименование юридического лица), адрес. </w:t>
      </w:r>
    </w:p>
    <w:p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Например, </w:t>
      </w:r>
    </w:p>
    <w:p w:rsidR="004D5762" w:rsidRPr="006848CC" w:rsidRDefault="00CF22F2">
      <w:pPr>
        <w:widowControl w:val="0"/>
        <w:ind w:firstLine="567"/>
        <w:rPr>
          <w:rFonts w:ascii="Times New Roman" w:hAnsi="Times New Roman"/>
          <w:sz w:val="28"/>
          <w:szCs w:val="28"/>
        </w:rPr>
      </w:pPr>
      <w:r w:rsidRPr="006848CC">
        <w:rPr>
          <w:rFonts w:ascii="Times New Roman" w:hAnsi="Times New Roman"/>
          <w:sz w:val="28"/>
          <w:szCs w:val="28"/>
        </w:rPr>
        <w:t xml:space="preserve">1) если служащий (работник) или его супруга (супруг) взял(-а) кредит в ПАО Сбербанк и является должником, то в графе </w:t>
      </w:r>
      <w:r w:rsidRPr="00AD75B1">
        <w:rPr>
          <w:rFonts w:ascii="Times New Roman" w:hAnsi="Times New Roman"/>
          <w:b/>
          <w:sz w:val="28"/>
        </w:rPr>
        <w:t>"Кредитор (должник)"</w:t>
      </w:r>
      <w:r w:rsidRPr="006848CC">
        <w:rPr>
          <w:rFonts w:ascii="Times New Roman" w:hAnsi="Times New Roman"/>
          <w:sz w:val="28"/>
          <w:szCs w:val="28"/>
        </w:rPr>
        <w:t xml:space="preserve"> указывается вторая сторона обязательства: кредитор ПАО Сбербанк;</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2) если служащий (работник) или его супруга (супруг) заключил(-а) договор займа денежных средств и является займодавцем, то в графе </w:t>
      </w:r>
      <w:r w:rsidRPr="00AD75B1">
        <w:rPr>
          <w:rFonts w:ascii="Times New Roman" w:hAnsi="Times New Roman"/>
          <w:b/>
          <w:sz w:val="28"/>
        </w:rPr>
        <w:t>"Кредитор (должник)"</w:t>
      </w:r>
      <w:r w:rsidRPr="006848CC">
        <w:rPr>
          <w:rFonts w:ascii="Times New Roman" w:hAnsi="Times New Roman"/>
          <w:sz w:val="28"/>
          <w:szCs w:val="28"/>
        </w:rPr>
        <w:t xml:space="preserve"> указываются фамилия, имя, отчество и адрес должника: должник Иванов Иван Иванович, г. Москва, Ленинский пр-т, д. 8, кв. 1. Основанием возникновения обязательства в этом случае является договор займа с указанием даты подписания. </w:t>
      </w:r>
    </w:p>
    <w:p w:rsidR="004D5762" w:rsidRPr="006848CC" w:rsidRDefault="00CF22F2">
      <w:pPr>
        <w:pStyle w:val="af7"/>
        <w:widowControl w:val="0"/>
        <w:numPr>
          <w:ilvl w:val="0"/>
          <w:numId w:val="1"/>
        </w:numPr>
        <w:ind w:left="0" w:firstLine="567"/>
        <w:rPr>
          <w:rFonts w:ascii="Times New Roman" w:hAnsi="Times New Roman"/>
          <w:sz w:val="28"/>
          <w:szCs w:val="28"/>
        </w:rPr>
      </w:pPr>
      <w:bookmarkStart w:id="9" w:name="Par631"/>
      <w:bookmarkEnd w:id="9"/>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Основание возникновения</w:t>
      </w:r>
      <w:r w:rsidRPr="00AD75B1">
        <w:rPr>
          <w:rFonts w:ascii="Times New Roman" w:hAnsi="Times New Roman"/>
          <w:b/>
          <w:sz w:val="28"/>
        </w:rPr>
        <w:t>"</w:t>
      </w:r>
      <w:r w:rsidRPr="006848CC">
        <w:rPr>
          <w:rFonts w:ascii="Times New Roman" w:hAnsi="Times New Roman"/>
          <w:sz w:val="28"/>
          <w:szCs w:val="28"/>
        </w:rPr>
        <w:t xml:space="preserve"> указываются основание возникновения обязательства, а также реквизиты (дата, номер) соответствующего договора или акта.</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Сумма обязательства / размер обязательства по состоянию на отчетную дату</w:t>
      </w:r>
      <w:r w:rsidRPr="00AD75B1">
        <w:rPr>
          <w:rFonts w:ascii="Times New Roman" w:hAnsi="Times New Roman"/>
          <w:b/>
          <w:sz w:val="28"/>
        </w:rPr>
        <w:t xml:space="preserve">" </w:t>
      </w:r>
      <w:r w:rsidRPr="006848CC">
        <w:rPr>
          <w:rFonts w:ascii="Times New Roman" w:hAnsi="Times New Roman"/>
          <w:sz w:val="28"/>
          <w:szCs w:val="28"/>
        </w:rPr>
        <w:t xml:space="preserve">указываются: </w:t>
      </w:r>
    </w:p>
    <w:p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сумма обязательства, определяемая как сумма основного долга при заключении договора (сумма основного долга на дату перехода права требования по договору) без суммы процентов; и </w:t>
      </w:r>
    </w:p>
    <w:p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размер обязательства по состоянию на отчетную дату, определяемый как сумма основного долга и начисленных процентов на отчетную дату (в начисленные проценты не включаются суммы, являющиеся способами обеспечения обязательств по договору (в том числе неустойка). </w:t>
      </w:r>
    </w:p>
    <w:p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 xml:space="preserve">Для обязательств, выраженных в иностранной валюте, </w:t>
      </w:r>
      <w:r w:rsidRPr="006D6F6F">
        <w:rPr>
          <w:rFonts w:ascii="Times New Roman" w:hAnsi="Times New Roman"/>
          <w:sz w:val="28"/>
          <w:szCs w:val="28"/>
        </w:rPr>
        <w:t>сумма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444945">
        <w:rPr>
          <w:rFonts w:ascii="Times New Roman" w:eastAsia="Times New Roman" w:hAnsi="Times New Roman"/>
          <w:sz w:val="28"/>
          <w:szCs w:val="28"/>
          <w:lang w:eastAsia="ru-RU"/>
        </w:rPr>
        <w:t>54</w:t>
      </w:r>
      <w:r w:rsidR="00444945" w:rsidRPr="006848CC">
        <w:rPr>
          <w:rFonts w:ascii="Times New Roman" w:eastAsia="Times New Roman" w:hAnsi="Times New Roman"/>
          <w:sz w:val="28"/>
          <w:szCs w:val="28"/>
          <w:lang w:eastAsia="ru-RU"/>
        </w:rPr>
        <w:t xml:space="preserve"> </w:t>
      </w:r>
      <w:r w:rsidR="00D813DB" w:rsidRPr="006848CC">
        <w:rPr>
          <w:rFonts w:ascii="Times New Roman" w:eastAsia="Times New Roman" w:hAnsi="Times New Roman"/>
          <w:sz w:val="28"/>
          <w:szCs w:val="28"/>
          <w:lang w:eastAsia="ru-RU"/>
        </w:rPr>
        <w:t>настоящих Методических рекомендаций)</w:t>
      </w:r>
      <w:r w:rsidRPr="006848CC">
        <w:rPr>
          <w:rFonts w:ascii="Times New Roman" w:hAnsi="Times New Roman"/>
          <w:sz w:val="28"/>
          <w:szCs w:val="28"/>
        </w:rPr>
        <w:t xml:space="preserve">. </w:t>
      </w:r>
    </w:p>
    <w:p w:rsidR="004D5762" w:rsidRPr="006848CC" w:rsidRDefault="00CF22F2">
      <w:pPr>
        <w:widowControl w:val="0"/>
        <w:ind w:firstLine="567"/>
        <w:rPr>
          <w:rFonts w:ascii="Times New Roman" w:hAnsi="Times New Roman"/>
          <w:sz w:val="28"/>
          <w:szCs w:val="28"/>
        </w:rPr>
      </w:pPr>
      <w:r w:rsidRPr="00401035">
        <w:rPr>
          <w:rFonts w:ascii="Times New Roman" w:hAnsi="Times New Roman"/>
          <w:sz w:val="28"/>
          <w:szCs w:val="28"/>
        </w:rPr>
        <w:t>Сведения об официальных курсах валют на заданную дату, устанавливаемых Центр</w:t>
      </w:r>
      <w:r w:rsidRPr="006848CC">
        <w:rPr>
          <w:rFonts w:ascii="Times New Roman" w:hAnsi="Times New Roman"/>
          <w:sz w:val="28"/>
          <w:szCs w:val="28"/>
        </w:rPr>
        <w:t xml:space="preserve">альным банком Российской Федерации, размещены на его официальном сайте: </w:t>
      </w:r>
      <w:hyperlink r:id="rId35" w:tooltip="https://www.cbr.ru/currency_base/daily/" w:history="1">
        <w:r w:rsidRPr="006848CC">
          <w:rPr>
            <w:rStyle w:val="aff5"/>
            <w:rFonts w:ascii="Times New Roman" w:hAnsi="Times New Roman"/>
            <w:sz w:val="28"/>
            <w:szCs w:val="28"/>
          </w:rPr>
          <w:t>https://www.cbr.ru/currency_base/daily/</w:t>
        </w:r>
      </w:hyperlink>
      <w:r w:rsidRPr="006848CC">
        <w:rPr>
          <w:rFonts w:ascii="Times New Roman" w:hAnsi="Times New Roman"/>
          <w:sz w:val="28"/>
          <w:szCs w:val="28"/>
        </w:rPr>
        <w:t>.</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случае если на отчетную дату размер обязательства (оставшийся непогашенным долг с суммой процентов) составил менее 500 000 рублей, то такое финансовое обязательство в справке не указывается. При этом отражение такого обязательства в справке не является нарушением.</w:t>
      </w:r>
    </w:p>
    <w:p w:rsidR="004D5762" w:rsidRPr="006848CC" w:rsidRDefault="00CF22F2">
      <w:pPr>
        <w:pStyle w:val="af7"/>
        <w:widowControl w:val="0"/>
        <w:numPr>
          <w:ilvl w:val="0"/>
          <w:numId w:val="1"/>
        </w:numPr>
        <w:ind w:left="0" w:firstLine="567"/>
        <w:rPr>
          <w:rFonts w:ascii="Times New Roman" w:hAnsi="Times New Roman"/>
          <w:sz w:val="28"/>
          <w:szCs w:val="28"/>
        </w:rPr>
      </w:pPr>
      <w:bookmarkStart w:id="10" w:name="Par633"/>
      <w:bookmarkEnd w:id="10"/>
      <w:r w:rsidRPr="006848CC">
        <w:rPr>
          <w:rFonts w:ascii="Times New Roman" w:hAnsi="Times New Roman"/>
          <w:sz w:val="28"/>
          <w:szCs w:val="28"/>
        </w:rPr>
        <w:t xml:space="preserve">В графе </w:t>
      </w:r>
      <w:r w:rsidRPr="00AD75B1">
        <w:rPr>
          <w:rFonts w:ascii="Times New Roman" w:hAnsi="Times New Roman"/>
          <w:b/>
          <w:sz w:val="28"/>
        </w:rPr>
        <w:t>"</w:t>
      </w:r>
      <w:r w:rsidRPr="009C7292">
        <w:rPr>
          <w:rFonts w:ascii="Times New Roman" w:hAnsi="Times New Roman"/>
          <w:b/>
          <w:sz w:val="28"/>
          <w:szCs w:val="28"/>
        </w:rPr>
        <w:t>Условия обязательства</w:t>
      </w:r>
      <w:r w:rsidRPr="00AD75B1">
        <w:rPr>
          <w:rFonts w:ascii="Times New Roman" w:hAnsi="Times New Roman"/>
          <w:b/>
          <w:sz w:val="28"/>
        </w:rPr>
        <w:t>"</w:t>
      </w:r>
      <w:r w:rsidRPr="006848CC">
        <w:rPr>
          <w:rFonts w:ascii="Times New Roman" w:hAnsi="Times New Roman"/>
          <w:sz w:val="28"/>
          <w:szCs w:val="28"/>
        </w:rPr>
        <w:t xml:space="preserve"> указываются годовая процентная ставка обязательства, заложенное в обеспечение обязательства имущество, выданные в обеспечение исполнения</w:t>
      </w:r>
      <w:r w:rsidRPr="006848CC">
        <w:rPr>
          <w:rFonts w:ascii="Times New Roman" w:hAnsi="Times New Roman"/>
          <w:color w:val="FF0000"/>
          <w:sz w:val="28"/>
          <w:szCs w:val="28"/>
        </w:rPr>
        <w:t xml:space="preserve"> </w:t>
      </w:r>
      <w:r w:rsidRPr="006848CC">
        <w:rPr>
          <w:rFonts w:ascii="Times New Roman" w:hAnsi="Times New Roman"/>
          <w:sz w:val="28"/>
          <w:szCs w:val="28"/>
        </w:rPr>
        <w:t>обязательства гарантии и поручительства.</w:t>
      </w:r>
    </w:p>
    <w:p w:rsidR="004D5762" w:rsidRPr="006848CC" w:rsidRDefault="00CF22F2">
      <w:pPr>
        <w:pStyle w:val="af7"/>
        <w:numPr>
          <w:ilvl w:val="0"/>
          <w:numId w:val="1"/>
        </w:numPr>
        <w:ind w:left="0" w:firstLine="567"/>
        <w:rPr>
          <w:rFonts w:ascii="Times New Roman" w:hAnsi="Times New Roman"/>
          <w:sz w:val="28"/>
          <w:szCs w:val="28"/>
        </w:rPr>
      </w:pPr>
      <w:r w:rsidRPr="006848CC">
        <w:rPr>
          <w:rFonts w:ascii="Times New Roman" w:hAnsi="Times New Roman"/>
          <w:sz w:val="28"/>
          <w:szCs w:val="28"/>
        </w:rPr>
        <w:t>Помимо прочего подлежат указанию:</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 договор о предоставлении кредита, в том числе при наличии у лица кредитной карты с доступным лимитом овердрафта (указываются обязательства, возникшие в связи с имеющейся задолженностью по кредитной карте на конец отчетного периода равной или превышающей 500 000 руб.);</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2) договор финансовой аренды (лизинг);</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3) договор займа;</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4) договор финансирования под уступку денежного требования;</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5) обязательства, связанные с заключением договора об уступке права требования;</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6) обязательства вследствие причинения вреда (финансовые);</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7) обязательства по договору поручительства (в случае, если по состоянию на отчетную дату должник не исполняет или исполняет обязательства перед кредитором ненадлежащим образом и соответствующие обязательства возникли у поручителя);</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8) обязательства по уплате алиментов (если по состоянию на отчетную дату сумма невыплаченных алиментов равна или превышает 500 000 руб.);</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9) обязательства по выплате арендной платы за наем жилого или нежилого помещения (если по состоянию на отчетную дату сумма невыплаченной арендной платы равна или превышает 500 000 руб.);</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10) выкупленная дебиторская задолженность;</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11) финансовые обязательства, участником которых в силу Федерального закона от 23 декабря 2003 г. № 177-ФЗ "О страховании вкладов в банках Российской Федерации" является государственная корпорация "Агентство по страхованию вкладов";</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12) предоставленные брокером займы (т.н. "маржинальные сделки");</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13) обязательства по незакрытым сделкам РЕПО и СВОП (у клиента имеются требования и обязательства по этим сделкам);</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Срочные обязательства финансового характера по неисполненной на отчетную дату второй части договора РЕПО подлежат отражению в размере обязательства гражданина по уплате денежных средств.</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14) фьючерсный договор;</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15) иные обязательства, в том числе установленные решением суда.</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При этом в данном подразделе не указываются, например, договор срочного банковского вклада. </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Для заполнения данного подраздела в отношении срочных обязательств финансового характера, возникших в рамках договорных отношений с кредитными организациями и некредитными финансовыми организациями, рекомендуется получать информацию в рамках Указания Банка России № 5798-У.</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b/>
          <w:sz w:val="28"/>
          <w:szCs w:val="28"/>
        </w:rPr>
        <w:t>Отдельные виды срочных обязательств финансового характера</w:t>
      </w:r>
      <w:r w:rsidRPr="006848CC">
        <w:rPr>
          <w:rFonts w:ascii="Times New Roman" w:hAnsi="Times New Roman"/>
          <w:sz w:val="28"/>
          <w:szCs w:val="28"/>
        </w:rPr>
        <w:t>:</w:t>
      </w:r>
    </w:p>
    <w:p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b/>
          <w:sz w:val="28"/>
          <w:szCs w:val="28"/>
        </w:rPr>
        <w:t xml:space="preserve">1) участие в долевом строительстве объекта недвижимости. </w:t>
      </w:r>
      <w:r w:rsidRPr="006848CC">
        <w:rPr>
          <w:rFonts w:ascii="Times New Roman" w:hAnsi="Times New Roman"/>
          <w:sz w:val="28"/>
          <w:szCs w:val="28"/>
        </w:rPr>
        <w:t xml:space="preserve">До </w:t>
      </w:r>
      <w:r w:rsidR="00305A10" w:rsidRPr="006848CC">
        <w:rPr>
          <w:rFonts w:ascii="Times New Roman" w:hAnsi="Times New Roman"/>
          <w:sz w:val="28"/>
          <w:szCs w:val="28"/>
        </w:rPr>
        <w:t>государственной регистрации права собственности на объект</w:t>
      </w:r>
      <w:r w:rsidR="00305A10" w:rsidRPr="006848CC" w:rsidDel="00305A10">
        <w:rPr>
          <w:rFonts w:ascii="Times New Roman" w:hAnsi="Times New Roman"/>
          <w:sz w:val="28"/>
          <w:szCs w:val="28"/>
        </w:rPr>
        <w:t xml:space="preserve"> </w:t>
      </w:r>
      <w:r w:rsidRPr="006848CC">
        <w:rPr>
          <w:rFonts w:ascii="Times New Roman" w:hAnsi="Times New Roman"/>
          <w:sz w:val="28"/>
          <w:szCs w:val="28"/>
        </w:rPr>
        <w:t>долевого строительства информация об имеющихся на отчетную дату обязательствах по договору долевого строительства подлежит отражению в данном подразделе. При этом</w:t>
      </w:r>
      <w:r w:rsidRPr="00401035">
        <w:rPr>
          <w:rFonts w:ascii="Times New Roman" w:hAnsi="Times New Roman"/>
          <w:sz w:val="28"/>
          <w:szCs w:val="28"/>
        </w:rPr>
        <w:t xml:space="preserve"> не имеет значения, оформлялся ли кредитный договор с банком или иной кредитной организацией для оплаты по указанному договору.</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На практике распространены случаи, когда период с даты выплаты в полном объеме денежных средств в соответствии с договором долевого участия до подписания сторонами передаточного акта или иного документа о передаче объекта долевого строительства и его государственной регистрации может составлять более года. В этой связи сведения об имеющихся на отчетную дату обязательствах имущественного характера застройщика по договору долевого участия по отношению к участнику долевого строительства, которым в соответствии с договором долевого участия обязательства по уплате полной стоимости квартиры в многоквартирном доме выполнены, подлежат отражению в подразделе 6.2 раздела 6 справки. В этом случае в графе </w:t>
      </w:r>
      <w:r w:rsidR="000059F2" w:rsidRPr="009C7292">
        <w:rPr>
          <w:rFonts w:ascii="Times New Roman" w:hAnsi="Times New Roman"/>
          <w:b/>
          <w:sz w:val="28"/>
          <w:szCs w:val="28"/>
        </w:rPr>
        <w:t>"Кредитор (должник)"</w:t>
      </w:r>
      <w:r w:rsidRPr="006848CC">
        <w:rPr>
          <w:rFonts w:ascii="Times New Roman" w:hAnsi="Times New Roman"/>
          <w:sz w:val="28"/>
          <w:szCs w:val="28"/>
        </w:rPr>
        <w:t xml:space="preserve"> подраздела 6.2 раздела 6 справки указывается вторая сторона обязательства: должник, наименование юридического лица, адрес организации, с которой заключен договор долевого участия, остальные графы заполняются также в соответствии с договором долевого участия согласно ссылкам к данному подразделу справки, при этом в графе </w:t>
      </w:r>
      <w:r w:rsidRPr="00AD75B1">
        <w:rPr>
          <w:rFonts w:ascii="Times New Roman" w:hAnsi="Times New Roman"/>
          <w:b/>
          <w:sz w:val="28"/>
        </w:rPr>
        <w:t xml:space="preserve">"Условие обязательства" </w:t>
      </w:r>
      <w:r w:rsidRPr="006848CC">
        <w:rPr>
          <w:rFonts w:ascii="Times New Roman" w:hAnsi="Times New Roman"/>
          <w:sz w:val="28"/>
          <w:szCs w:val="28"/>
        </w:rPr>
        <w:t xml:space="preserve">можно отразить, что денежные средства переданы застройщику в полном объеме. </w:t>
      </w:r>
      <w:r w:rsidR="000059F2">
        <w:rPr>
          <w:rFonts w:ascii="Times New Roman" w:hAnsi="Times New Roman"/>
          <w:sz w:val="28"/>
          <w:szCs w:val="28"/>
        </w:rPr>
        <w:t xml:space="preserve">В графе </w:t>
      </w:r>
      <w:r w:rsidR="000059F2" w:rsidRPr="009C7292">
        <w:rPr>
          <w:rFonts w:ascii="Times New Roman" w:hAnsi="Times New Roman"/>
          <w:b/>
          <w:sz w:val="28"/>
          <w:szCs w:val="28"/>
        </w:rPr>
        <w:t>"Сумма обязательства/размер обязательства по состоянию на отчетную дату (руб.)"</w:t>
      </w:r>
      <w:r w:rsidR="000059F2">
        <w:rPr>
          <w:rFonts w:ascii="Times New Roman" w:hAnsi="Times New Roman"/>
          <w:sz w:val="28"/>
          <w:szCs w:val="28"/>
        </w:rPr>
        <w:t xml:space="preserve"> рекомендуется указывать полные суммы, предусмотренные заключенным договором долевого участия. </w:t>
      </w:r>
      <w:r w:rsidRPr="006848CC">
        <w:rPr>
          <w:rFonts w:ascii="Times New Roman" w:hAnsi="Times New Roman"/>
          <w:sz w:val="28"/>
          <w:szCs w:val="28"/>
        </w:rPr>
        <w:t>Аналогичный порядок распространяется на сделки по участию в строительстве объекта недвижимости, например, ЖСК, предварительные договоры купли-продажи и другие формы участия.</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Данный порядок применяется также в случае использования счетов эскроу.</w:t>
      </w:r>
    </w:p>
    <w:p w:rsidR="004D5762" w:rsidRDefault="00CF22F2">
      <w:pPr>
        <w:pStyle w:val="af7"/>
        <w:tabs>
          <w:tab w:val="left" w:pos="0"/>
          <w:tab w:val="left" w:pos="1418"/>
        </w:tabs>
        <w:ind w:left="0" w:firstLine="567"/>
        <w:rPr>
          <w:rFonts w:ascii="Times New Roman" w:hAnsi="Times New Roman"/>
          <w:sz w:val="28"/>
          <w:szCs w:val="28"/>
        </w:rPr>
      </w:pPr>
      <w:r w:rsidRPr="006848CC">
        <w:rPr>
          <w:rFonts w:ascii="Times New Roman" w:hAnsi="Times New Roman"/>
          <w:sz w:val="28"/>
          <w:szCs w:val="28"/>
        </w:rPr>
        <w:t>В случае участия служащего (работника), его супруги (супруга) и (или) несовершеннолетних детей совместно с иными лицами в долевом строительстве объекта недвижимости, по результатам которого возникает право долевой собственности на соответствующий объект недвижимости, и исходя из содержания соответствующего договора не представляется возможным определить размер срочного обязательства финансового характера лица, в отношении которого представляется справка, то в применимых графах указывает</w:t>
      </w:r>
      <w:r w:rsidR="007463C9">
        <w:rPr>
          <w:rFonts w:ascii="Times New Roman" w:hAnsi="Times New Roman"/>
          <w:sz w:val="28"/>
          <w:szCs w:val="28"/>
        </w:rPr>
        <w:t>ся</w:t>
      </w:r>
      <w:r w:rsidRPr="006848CC">
        <w:rPr>
          <w:rFonts w:ascii="Times New Roman" w:hAnsi="Times New Roman"/>
          <w:sz w:val="28"/>
          <w:szCs w:val="28"/>
        </w:rPr>
        <w:t xml:space="preserve"> полная стоимость.</w:t>
      </w:r>
    </w:p>
    <w:p w:rsidR="002B4A34" w:rsidRPr="006848CC" w:rsidRDefault="002B4A34">
      <w:pPr>
        <w:pStyle w:val="af7"/>
        <w:tabs>
          <w:tab w:val="left" w:pos="0"/>
          <w:tab w:val="left" w:pos="1418"/>
        </w:tabs>
        <w:ind w:left="0" w:firstLine="567"/>
        <w:rPr>
          <w:rFonts w:ascii="Times New Roman" w:hAnsi="Times New Roman"/>
          <w:sz w:val="28"/>
          <w:szCs w:val="28"/>
        </w:rPr>
      </w:pPr>
      <w:r w:rsidRPr="002B4A34">
        <w:rPr>
          <w:rFonts w:ascii="Times New Roman" w:hAnsi="Times New Roman"/>
          <w:sz w:val="28"/>
          <w:szCs w:val="28"/>
        </w:rPr>
        <w:t>Кроме того, в случае, если в рамках договора долевого строительства возникают обязательства по ипотеке либо иные аналогичные обязательства, связанные с оплатой объекта долевого строительства, служащему (работнику) следует отразить как обязательства по договору долевого строительства, так и обязательства по договору об ипотеке (иному аналогичному обязательству).</w:t>
      </w:r>
    </w:p>
    <w:p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2) обязательства по ипотеке в случае разделения суммы кредита между супругами.</w:t>
      </w:r>
      <w:r w:rsidRPr="006848CC">
        <w:rPr>
          <w:rFonts w:ascii="Times New Roman" w:hAnsi="Times New Roman"/>
          <w:sz w:val="28"/>
          <w:szCs w:val="28"/>
        </w:rPr>
        <w:t xml:space="preserve"> Согласно пунктам 4 и 5 статьи 9 Федерального закона от 16 июля 1998 г. № 102-ФЗ "Об ипотеке (залоге недвижимости)" обязательство, обеспечиваемое ипотекой, должно быть названо в договоре об ипотеке с указанием его суммы, основания возникновения и срока исполнения. В тех случаях, когда это обязательство основано на каком-либо договоре, должны быть указаны стороны этого договора, дата и место его заключения. Если обеспечиваемое ипотекой обязательство подлежит исполнению по частям, в договоре об ипотеке должны быть указаны сроки (периодичность) соответствующих платежей и их размеры либо условия, позволяющие определить эти размеры.</w:t>
      </w:r>
    </w:p>
    <w:p w:rsidR="004D5762" w:rsidRPr="006848CC" w:rsidRDefault="00CF22F2">
      <w:pPr>
        <w:pStyle w:val="af7"/>
        <w:ind w:left="0" w:firstLine="567"/>
        <w:rPr>
          <w:rFonts w:ascii="Times New Roman" w:hAnsi="Times New Roman"/>
          <w:sz w:val="28"/>
          <w:szCs w:val="28"/>
        </w:rPr>
      </w:pPr>
      <w:r w:rsidRPr="006848CC">
        <w:rPr>
          <w:rFonts w:ascii="Times New Roman" w:hAnsi="Times New Roman"/>
          <w:sz w:val="28"/>
          <w:szCs w:val="28"/>
        </w:rPr>
        <w:t xml:space="preserve">Таким образом, если в кредитном договоре, на котором основан договор об ипотеке, сумма кредита разделена между супругами, созаемщиками, то в данном подразделе в графе </w:t>
      </w:r>
      <w:r w:rsidR="000059F2" w:rsidRPr="009C7292">
        <w:rPr>
          <w:rFonts w:ascii="Times New Roman" w:hAnsi="Times New Roman"/>
          <w:b/>
          <w:sz w:val="28"/>
          <w:szCs w:val="28"/>
        </w:rPr>
        <w:t>"Сумма обязательства/размер обязательства по состоянию на отчетную дату (руб.)"</w:t>
      </w:r>
      <w:r w:rsidRPr="006848CC">
        <w:rPr>
          <w:rFonts w:ascii="Times New Roman" w:hAnsi="Times New Roman"/>
          <w:sz w:val="28"/>
          <w:szCs w:val="28"/>
        </w:rPr>
        <w:t xml:space="preserve"> следует отразить в каждой справке (служащего (работника) и его супруги (супруга)) сумму в соответствии с данным договором. Если в кредитном договоре сумма обязательств не разделена, то следует отразить всю сумму обязательств, а в графе </w:t>
      </w:r>
      <w:r w:rsidR="00636842" w:rsidRPr="00636842">
        <w:rPr>
          <w:rFonts w:ascii="Times New Roman" w:hAnsi="Times New Roman"/>
          <w:b/>
          <w:sz w:val="28"/>
          <w:szCs w:val="28"/>
        </w:rPr>
        <w:t>"Условие обязательства"</w:t>
      </w:r>
      <w:r w:rsidRPr="006848CC">
        <w:rPr>
          <w:rFonts w:ascii="Times New Roman" w:hAnsi="Times New Roman"/>
          <w:sz w:val="28"/>
          <w:szCs w:val="28"/>
        </w:rPr>
        <w:t xml:space="preserve"> названного подраздела указать созаемщиков. </w:t>
      </w:r>
    </w:p>
    <w:p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3) обязательства в соответствии с Законом Российской Федерации от 27 ноября 1992 г. № 4015-</w:t>
      </w:r>
      <w:r w:rsidRPr="006848CC">
        <w:rPr>
          <w:rFonts w:ascii="Times New Roman" w:hAnsi="Times New Roman"/>
          <w:b/>
          <w:sz w:val="28"/>
          <w:szCs w:val="28"/>
          <w:lang w:val="en-US"/>
        </w:rPr>
        <w:t>I</w:t>
      </w:r>
      <w:r w:rsidRPr="006848CC">
        <w:rPr>
          <w:rFonts w:ascii="Times New Roman" w:hAnsi="Times New Roman"/>
          <w:b/>
          <w:sz w:val="28"/>
          <w:szCs w:val="28"/>
        </w:rPr>
        <w:t xml:space="preserve"> "Об организации страхового дела в Российской Федерации", то есть обязательства, возникающие исходя из условий договора со страховой организацией или иностранной страховой организацией, имеющей право в соответствии с обозначенным Законом Российской Федерации осуществлять страховую деятельность на территории Российской Федерации (далее – страховщик) (а не </w:t>
      </w:r>
      <w:r w:rsidR="007F035B">
        <w:rPr>
          <w:rFonts w:ascii="Times New Roman" w:hAnsi="Times New Roman"/>
          <w:b/>
          <w:sz w:val="28"/>
          <w:szCs w:val="28"/>
        </w:rPr>
        <w:t>пенсионным</w:t>
      </w:r>
      <w:r w:rsidR="007F035B" w:rsidRPr="006848CC">
        <w:rPr>
          <w:rFonts w:ascii="Times New Roman" w:hAnsi="Times New Roman"/>
          <w:b/>
          <w:sz w:val="28"/>
          <w:szCs w:val="28"/>
        </w:rPr>
        <w:t xml:space="preserve"> </w:t>
      </w:r>
      <w:r w:rsidRPr="006848CC">
        <w:rPr>
          <w:rFonts w:ascii="Times New Roman" w:hAnsi="Times New Roman"/>
          <w:b/>
          <w:sz w:val="28"/>
          <w:szCs w:val="28"/>
        </w:rPr>
        <w:t xml:space="preserve">фондом), по договорам страхования жизни на случай смерти, дожития до определенного возраста или срока либо наступления иного события; пенсионного страхования; страхования жизни с условием периодических страховых выплат (ренты, аннуитетов) и (или) с участием страхователя в инвестиционном доходе страховщика, по которым служащий (работник), его супруг (супруга), несовершеннолетние дети являются страхователями. </w:t>
      </w:r>
      <w:r w:rsidRPr="006848CC">
        <w:rPr>
          <w:rFonts w:ascii="Times New Roman" w:hAnsi="Times New Roman"/>
          <w:sz w:val="28"/>
          <w:szCs w:val="28"/>
        </w:rPr>
        <w:t>Данные договоры страхования предполагают накопление средств к определенному возрасту страхователя (застрахованного лица) или дожития им до установленного договором страхования срока, заключаются на продолжительный период и в этой связи страховые выплаты по таким договорам рассматриваются в качестве дохода лица, в отношении которого представляется справка.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Обязательства, возникающие исходя из условий договора страхования, по иным видам страхования (непоименованным в абзаце первом рассматриваемого подпункта) не подлежат отражению в подразделе 6.2 раздела 6 справки.</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До осуществления страховщиком страховой выплаты информация об имеющихся на отчетную дату обязательствах страховщика по договору страхования подлежит отражению в данном подразделе.</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В графе </w:t>
      </w:r>
      <w:r w:rsidRPr="00AD75B1">
        <w:rPr>
          <w:rFonts w:ascii="Times New Roman" w:hAnsi="Times New Roman"/>
          <w:b/>
          <w:sz w:val="28"/>
        </w:rPr>
        <w:t>"Содержание обязательства"</w:t>
      </w:r>
      <w:r w:rsidRPr="006848CC">
        <w:rPr>
          <w:rFonts w:ascii="Times New Roman" w:hAnsi="Times New Roman"/>
          <w:sz w:val="28"/>
          <w:szCs w:val="28"/>
        </w:rPr>
        <w:t xml:space="preserve"> указывается вид страхования, в графе </w:t>
      </w:r>
      <w:r w:rsidRPr="00AD75B1">
        <w:rPr>
          <w:rFonts w:ascii="Times New Roman" w:hAnsi="Times New Roman"/>
          <w:b/>
          <w:sz w:val="28"/>
        </w:rPr>
        <w:t>"Кредитор (должник)"</w:t>
      </w:r>
      <w:r w:rsidRPr="006848CC">
        <w:rPr>
          <w:rFonts w:ascii="Times New Roman" w:hAnsi="Times New Roman"/>
          <w:sz w:val="28"/>
          <w:szCs w:val="28"/>
        </w:rPr>
        <w:t xml:space="preserve"> указывается вторая сторона обязательства: "должник", наименование юридического лица (наименование страховщика), адрес (место нахождения) страховщика, с которым заключен соответствующий договор страхования, остальные графы заполняются также согласно ссылкам к данному разделу справки. В графе </w:t>
      </w:r>
      <w:r w:rsidRPr="00AD75B1">
        <w:rPr>
          <w:rFonts w:ascii="Times New Roman" w:hAnsi="Times New Roman"/>
          <w:b/>
          <w:sz w:val="28"/>
        </w:rPr>
        <w:t>"Сумма обязательства"</w:t>
      </w:r>
      <w:r w:rsidRPr="006848CC">
        <w:rPr>
          <w:rFonts w:ascii="Times New Roman" w:hAnsi="Times New Roman"/>
          <w:sz w:val="28"/>
          <w:szCs w:val="28"/>
        </w:rPr>
        <w:t xml:space="preserve"> </w:t>
      </w:r>
      <w:r w:rsidRPr="007812F8">
        <w:rPr>
          <w:rFonts w:ascii="Times New Roman" w:hAnsi="Times New Roman"/>
          <w:sz w:val="28"/>
          <w:szCs w:val="28"/>
        </w:rPr>
        <w:t>указывается страховая премия</w:t>
      </w:r>
      <w:r w:rsidRPr="006848CC">
        <w:rPr>
          <w:rFonts w:ascii="Times New Roman" w:hAnsi="Times New Roman"/>
          <w:sz w:val="28"/>
          <w:szCs w:val="28"/>
        </w:rPr>
        <w:t xml:space="preserve"> по договору. В графе </w:t>
      </w:r>
      <w:r w:rsidRPr="00AD75B1">
        <w:rPr>
          <w:rFonts w:ascii="Times New Roman" w:hAnsi="Times New Roman"/>
          <w:b/>
          <w:sz w:val="28"/>
        </w:rPr>
        <w:t>"Условия обязательства"</w:t>
      </w:r>
      <w:r w:rsidRPr="006848CC">
        <w:rPr>
          <w:rFonts w:ascii="Times New Roman" w:hAnsi="Times New Roman"/>
          <w:sz w:val="28"/>
          <w:szCs w:val="28"/>
        </w:rPr>
        <w:t xml:space="preserve"> могут быть указаны сроки окончания договора страхования.</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Справку рекомендуется заполнять с учетом сведений, полученных от страховщика в рамках Указания Банка России № 5798-У. </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Также в Указании Банка России № 5798-У предусмотрено, что кредитная организация указывает информацию о договорах страхования, заключенных кредитной организацией в отчетном периоде в качестве агента (посредника) с гражданином, являющимся или являвшимся клиентом кредитной организации: наименования страховых организаций и даты заключения договоров страхования. Иную необходимую информацию для заполнения справки требуется получать непосредственно от страховщика.</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Обязательное пенсионное страхование не подпадает под регулирование Законом Российской Федерации от 27 ноября 1992 г. № 4015-</w:t>
      </w:r>
      <w:r w:rsidRPr="006848CC">
        <w:rPr>
          <w:rFonts w:ascii="Times New Roman" w:hAnsi="Times New Roman"/>
          <w:sz w:val="28"/>
          <w:szCs w:val="28"/>
          <w:lang w:val="en-US"/>
        </w:rPr>
        <w:t>I</w:t>
      </w:r>
      <w:r w:rsidRPr="006848CC">
        <w:rPr>
          <w:rFonts w:ascii="Times New Roman" w:hAnsi="Times New Roman"/>
          <w:sz w:val="28"/>
          <w:szCs w:val="28"/>
        </w:rPr>
        <w:t xml:space="preserve"> "Об организации страхового дела в Российской Федерации". </w:t>
      </w:r>
    </w:p>
    <w:p w:rsidR="004D5762" w:rsidRPr="006848CC" w:rsidRDefault="00CF22F2">
      <w:pPr>
        <w:ind w:firstLine="567"/>
        <w:rPr>
          <w:rFonts w:ascii="Times New Roman" w:hAnsi="Times New Roman"/>
          <w:sz w:val="28"/>
          <w:szCs w:val="28"/>
        </w:rPr>
      </w:pPr>
      <w:r w:rsidRPr="006848CC">
        <w:rPr>
          <w:rFonts w:ascii="Times New Roman" w:hAnsi="Times New Roman"/>
          <w:b/>
          <w:sz w:val="28"/>
          <w:szCs w:val="28"/>
        </w:rPr>
        <w:t xml:space="preserve">4) обязательства по договорам о брокерском обслуживании и договорам доверительного управления ценными бумагами, в том числе по договорам, предусматривающим ведение индивидуального инвестиционного счета. </w:t>
      </w:r>
      <w:r w:rsidRPr="006848CC">
        <w:rPr>
          <w:rFonts w:ascii="Times New Roman" w:hAnsi="Times New Roman"/>
          <w:sz w:val="28"/>
          <w:szCs w:val="28"/>
        </w:rPr>
        <w:t xml:space="preserve">В рамках договора на брокерское обслуживание либо договора доверительного управления ценными бумагами у клиента и профессионального участника рынка ценных бумаг возникает ряд взаимных обязательств денежного характера (у клиента – обязательства по оплате вознаграждения, у профессионального участника – обязательства вернуть по требованию клиента переданные денежные средства). </w:t>
      </w:r>
    </w:p>
    <w:p w:rsidR="004D5762" w:rsidRPr="006848CC" w:rsidRDefault="00CF22F2">
      <w:pPr>
        <w:ind w:firstLine="567"/>
        <w:rPr>
          <w:rFonts w:ascii="Times New Roman" w:hAnsi="Times New Roman"/>
          <w:sz w:val="28"/>
          <w:szCs w:val="28"/>
        </w:rPr>
      </w:pPr>
      <w:r w:rsidRPr="006848CC">
        <w:rPr>
          <w:rFonts w:ascii="Times New Roman" w:hAnsi="Times New Roman"/>
          <w:sz w:val="28"/>
          <w:szCs w:val="28"/>
        </w:rPr>
        <w:t xml:space="preserve">В подразделе 6.2 раздела 6 справки подлежат отражению сведения о денежных обязательствах клиента и профессионального участника рынка ценных бумаг, возникших в рамках соответствующего договора, которые равны или превышают 500 000 руб. Денежные обязательства профессионального участника рынка ценных бумаг указываются на отчетную дату за вычетом стоимости приобретенных в рамках договора на брокерское обслуживание либо договора доверительного </w:t>
      </w:r>
      <w:r w:rsidRPr="006D6F6F">
        <w:rPr>
          <w:rFonts w:ascii="Times New Roman" w:hAnsi="Times New Roman"/>
          <w:sz w:val="28"/>
          <w:szCs w:val="28"/>
        </w:rPr>
        <w:t>управления ценных бумаг. Для обязательств, выраженных в иностранной валюте, сумма указывается в рублях по курсу Банка России на отчетную дату</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F457F">
        <w:rPr>
          <w:rFonts w:ascii="Times New Roman" w:eastAsia="Times New Roman" w:hAnsi="Times New Roman"/>
          <w:sz w:val="28"/>
          <w:szCs w:val="28"/>
          <w:lang w:eastAsia="ru-RU"/>
        </w:rPr>
        <w:t>54</w:t>
      </w:r>
      <w:r w:rsidR="006F457F" w:rsidRPr="006D6F6F">
        <w:rPr>
          <w:rFonts w:ascii="Times New Roman" w:eastAsia="Times New Roman" w:hAnsi="Times New Roman"/>
          <w:sz w:val="28"/>
          <w:szCs w:val="28"/>
          <w:lang w:eastAsia="ru-RU"/>
        </w:rPr>
        <w:t xml:space="preserve"> </w:t>
      </w:r>
      <w:r w:rsidR="00D813DB" w:rsidRPr="006D6F6F">
        <w:rPr>
          <w:rFonts w:ascii="Times New Roman" w:eastAsia="Times New Roman" w:hAnsi="Times New Roman"/>
          <w:sz w:val="28"/>
          <w:szCs w:val="28"/>
          <w:lang w:eastAsia="ru-RU"/>
        </w:rPr>
        <w:t>настоящих Методических рекомендаций)</w:t>
      </w:r>
      <w:r w:rsidRPr="006D6F6F">
        <w:rPr>
          <w:rFonts w:ascii="Times New Roman" w:hAnsi="Times New Roman"/>
          <w:sz w:val="28"/>
          <w:szCs w:val="28"/>
        </w:rPr>
        <w:t>.</w:t>
      </w:r>
    </w:p>
    <w:p w:rsidR="004D5762" w:rsidRPr="00401035" w:rsidRDefault="004D5762">
      <w:pPr>
        <w:ind w:firstLine="0"/>
        <w:jc w:val="left"/>
        <w:rPr>
          <w:rFonts w:ascii="Times New Roman" w:hAnsi="Times New Roman"/>
          <w:sz w:val="28"/>
          <w:szCs w:val="28"/>
        </w:rPr>
      </w:pPr>
    </w:p>
    <w:p w:rsidR="004D5762" w:rsidRPr="006848CC" w:rsidRDefault="00CF22F2">
      <w:pPr>
        <w:ind w:firstLine="0"/>
        <w:jc w:val="center"/>
        <w:rPr>
          <w:rFonts w:ascii="Times New Roman" w:hAnsi="Times New Roman"/>
          <w:b/>
          <w:sz w:val="28"/>
          <w:szCs w:val="28"/>
        </w:rPr>
      </w:pPr>
      <w:r w:rsidRPr="006848CC">
        <w:rPr>
          <w:rFonts w:ascii="Times New Roman" w:hAnsi="Times New Roman"/>
          <w:b/>
          <w:sz w:val="28"/>
          <w:szCs w:val="28"/>
        </w:rPr>
        <w:t>РАЗДЕЛ 7. СВЕДЕНИЯ О НЕДВИЖИМОМ ИМУЩЕСТВЕ, ТРАНСПОРТНЫХ СРЕДСТВАХ, ЦЕННЫХ БУМАГАХ, ЦИФРОВЫХ ФИНАНСОВЫХ АКТИВАХ, ЦИФРОВЫХ ПРАВАХ, ВКЛЮЧАЮЩИХ ОДНОВРЕМЕННО ЦИФРОВЫЕ ФИНАНСОВЫЕ АКТИВЫ И ИНЫЕ ЦИФРОВЫЕ ПРАВА, ОБ УТИЛИТАРНЫХ ЦИФРОВЫХ ПРАВАХ И ЦИФРОВОЙ ВАЛЮТЕ, ОТЧУЖДЕННЫХ В ТЕЧЕНИЕ ОТЧЕТНОГО ПЕРИОДА В РЕЗУЛЬТАТЕ БЕЗВОЗМЕЗДНОЙ СДЕЛКИ</w:t>
      </w:r>
    </w:p>
    <w:p w:rsidR="004D5762" w:rsidRPr="006848CC" w:rsidRDefault="004D5762">
      <w:pPr>
        <w:ind w:firstLine="851"/>
        <w:jc w:val="center"/>
        <w:rPr>
          <w:rFonts w:ascii="Times New Roman" w:hAnsi="Times New Roman"/>
          <w:sz w:val="28"/>
          <w:szCs w:val="28"/>
        </w:rPr>
      </w:pP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 данном разделе указываются сведения о недвижимом имуществе (в т.ч. доли в праве собственности), транспортных средствах, ценных бумагах (в т.ч. долях участия в уставн</w:t>
      </w:r>
      <w:r w:rsidR="008621DE" w:rsidRPr="006848CC">
        <w:rPr>
          <w:rFonts w:ascii="Times New Roman" w:hAnsi="Times New Roman"/>
          <w:sz w:val="28"/>
          <w:szCs w:val="28"/>
        </w:rPr>
        <w:t>ых</w:t>
      </w:r>
      <w:r w:rsidRPr="006848CC">
        <w:rPr>
          <w:rFonts w:ascii="Times New Roman" w:hAnsi="Times New Roman"/>
          <w:sz w:val="28"/>
          <w:szCs w:val="28"/>
        </w:rPr>
        <w:t xml:space="preserve"> капитал</w:t>
      </w:r>
      <w:r w:rsidR="008621DE" w:rsidRPr="006848CC">
        <w:rPr>
          <w:rFonts w:ascii="Times New Roman" w:hAnsi="Times New Roman"/>
          <w:sz w:val="28"/>
          <w:szCs w:val="28"/>
        </w:rPr>
        <w:t>ах</w:t>
      </w:r>
      <w:r w:rsidRPr="006848CC">
        <w:rPr>
          <w:rFonts w:ascii="Times New Roman" w:hAnsi="Times New Roman"/>
          <w:sz w:val="28"/>
          <w:szCs w:val="28"/>
        </w:rPr>
        <w:t xml:space="preserve"> </w:t>
      </w:r>
      <w:r w:rsidR="008621DE" w:rsidRPr="006848CC">
        <w:rPr>
          <w:rFonts w:ascii="Times New Roman" w:hAnsi="Times New Roman"/>
          <w:sz w:val="28"/>
          <w:szCs w:val="28"/>
        </w:rPr>
        <w:t>коммерческих организаций и фондов</w:t>
      </w:r>
      <w:r w:rsidRPr="006848CC">
        <w:rPr>
          <w:rFonts w:ascii="Times New Roman" w:hAnsi="Times New Roman"/>
          <w:sz w:val="28"/>
          <w:szCs w:val="28"/>
        </w:rPr>
        <w:t>), цифровых финансовых активах, цифровых правах, включающих одновременно цифровые финансовые активы и иные цифровые права,</w:t>
      </w:r>
      <w:r w:rsidRPr="00401035">
        <w:rPr>
          <w:rFonts w:ascii="Times New Roman" w:hAnsi="Times New Roman"/>
          <w:sz w:val="28"/>
          <w:szCs w:val="28"/>
        </w:rPr>
        <w:t xml:space="preserve"> утилитарных цифровых правах</w:t>
      </w:r>
      <w:r w:rsidRPr="006848CC">
        <w:rPr>
          <w:rFonts w:ascii="Times New Roman" w:hAnsi="Times New Roman"/>
          <w:sz w:val="28"/>
          <w:szCs w:val="28"/>
        </w:rPr>
        <w:t xml:space="preserve"> и цифровой валюте, отчужденных в течение отчетного периода в результате безвозмездной сделки, а также, например, сведения об утилизации автомобиля. </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Безвозмездной признается сделка, по которой одна сторона (служащий (работник), его супруга (супруг), несовершеннолетний ребенок) обязуется предоставить что-либо другой стороне без получения от нее платы или иного встречного предоставления.</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К безвозмездной сделке можно отнести договор дарения, соглашение о разделе имущества, договор (соглашение) об определении долей, а также брачный договор, который определяет порядок владения ранее совместно нажитого имущества (режим раздельной собственности).</w:t>
      </w:r>
    </w:p>
    <w:p w:rsidR="004D5762" w:rsidRPr="006848CC" w:rsidRDefault="00CF22F2">
      <w:pPr>
        <w:pStyle w:val="af7"/>
        <w:widowControl w:val="0"/>
        <w:ind w:left="0" w:firstLine="567"/>
        <w:rPr>
          <w:rFonts w:ascii="Times New Roman" w:hAnsi="Times New Roman"/>
          <w:sz w:val="28"/>
          <w:szCs w:val="28"/>
        </w:rPr>
      </w:pPr>
      <w:r w:rsidRPr="006848CC">
        <w:rPr>
          <w:rFonts w:ascii="Times New Roman" w:hAnsi="Times New Roman"/>
          <w:sz w:val="28"/>
          <w:szCs w:val="28"/>
        </w:rPr>
        <w:t>Также подлежит отражению в настоящем разделе ситуация, связанная с отчуждением доли имущества в связи с использованием средств (части средств) материнского (семейного) капитала (например, оформление жилого помещения в общую собственность служащего (работника), его супруги (супруга) и несовершеннолетних детей с определением размера долей по соглашению).</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Уничтоженные объекты имущества не подлежат отражению в данном разделе справки.</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Договор мены не подлежит отражению в данном разделе справки, так как он является возмездным.</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Вопросы, связанные с "перераспределением долей", для определения необходимости отражения в данном разделе требуют анализа правоустанавливающих документов, на основании которых осуществлено такое "перераспределение".</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Каждый объект безвозмездной сделки указывается отдельно.</w:t>
      </w:r>
    </w:p>
    <w:p w:rsidR="004D5762" w:rsidRPr="006D6F6F"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строках </w:t>
      </w:r>
      <w:r w:rsidRPr="00AD75B1">
        <w:rPr>
          <w:rFonts w:ascii="Times New Roman" w:hAnsi="Times New Roman"/>
          <w:b/>
          <w:sz w:val="28"/>
        </w:rPr>
        <w:t>"Земельные участки"</w:t>
      </w:r>
      <w:r w:rsidRPr="006848CC">
        <w:rPr>
          <w:rFonts w:ascii="Times New Roman" w:hAnsi="Times New Roman"/>
          <w:sz w:val="28"/>
          <w:szCs w:val="28"/>
        </w:rPr>
        <w:t xml:space="preserve"> и </w:t>
      </w:r>
      <w:r w:rsidRPr="00AD75B1">
        <w:rPr>
          <w:rFonts w:ascii="Times New Roman" w:hAnsi="Times New Roman"/>
          <w:b/>
          <w:sz w:val="28"/>
        </w:rPr>
        <w:t>"Иное недвижимое имущество"</w:t>
      </w:r>
      <w:r w:rsidRPr="006848CC">
        <w:rPr>
          <w:rFonts w:ascii="Times New Roman" w:hAnsi="Times New Roman"/>
          <w:sz w:val="28"/>
          <w:szCs w:val="28"/>
        </w:rPr>
        <w:t xml:space="preserve"> рекомендуется указывать вид недвижимого имущества (в отношении земельных участков следует руководствоваться </w:t>
      </w:r>
      <w:r w:rsidRPr="006D6F6F">
        <w:rPr>
          <w:rFonts w:ascii="Times New Roman" w:hAnsi="Times New Roman"/>
          <w:sz w:val="28"/>
          <w:szCs w:val="28"/>
        </w:rPr>
        <w:t xml:space="preserve">пунктом </w:t>
      </w:r>
      <w:r w:rsidR="006D6F6F" w:rsidRPr="006D6F6F">
        <w:rPr>
          <w:rFonts w:ascii="Times New Roman" w:hAnsi="Times New Roman"/>
          <w:sz w:val="28"/>
          <w:szCs w:val="28"/>
        </w:rPr>
        <w:t>1</w:t>
      </w:r>
      <w:r w:rsidR="006F457F">
        <w:rPr>
          <w:rFonts w:ascii="Times New Roman" w:hAnsi="Times New Roman"/>
          <w:sz w:val="28"/>
          <w:szCs w:val="28"/>
        </w:rPr>
        <w:t>08</w:t>
      </w:r>
      <w:r w:rsidRPr="006D6F6F">
        <w:rPr>
          <w:rFonts w:ascii="Times New Roman" w:hAnsi="Times New Roman"/>
          <w:sz w:val="28"/>
          <w:szCs w:val="28"/>
        </w:rPr>
        <w:t xml:space="preserve"> настоящих Методических рекомендаций), местонахождение (адрес) в соответствии с пунктами </w:t>
      </w:r>
      <w:r w:rsidR="006D6F6F" w:rsidRPr="006D6F6F">
        <w:rPr>
          <w:rFonts w:ascii="Times New Roman" w:hAnsi="Times New Roman"/>
          <w:sz w:val="28"/>
          <w:szCs w:val="28"/>
        </w:rPr>
        <w:t>11</w:t>
      </w:r>
      <w:r w:rsidR="006F457F">
        <w:rPr>
          <w:rFonts w:ascii="Times New Roman" w:hAnsi="Times New Roman"/>
          <w:sz w:val="28"/>
          <w:szCs w:val="28"/>
        </w:rPr>
        <w:t>6</w:t>
      </w:r>
      <w:r w:rsidR="006D6F6F" w:rsidRPr="006D6F6F">
        <w:rPr>
          <w:rFonts w:ascii="Times New Roman" w:hAnsi="Times New Roman"/>
          <w:sz w:val="28"/>
          <w:szCs w:val="28"/>
        </w:rPr>
        <w:t xml:space="preserve"> </w:t>
      </w:r>
      <w:r w:rsidRPr="006D6F6F">
        <w:rPr>
          <w:rFonts w:ascii="Times New Roman" w:hAnsi="Times New Roman"/>
          <w:sz w:val="28"/>
          <w:szCs w:val="28"/>
        </w:rPr>
        <w:t xml:space="preserve">и </w:t>
      </w:r>
      <w:r w:rsidR="006D6F6F" w:rsidRPr="006D6F6F">
        <w:rPr>
          <w:rFonts w:ascii="Times New Roman" w:hAnsi="Times New Roman"/>
          <w:sz w:val="28"/>
          <w:szCs w:val="28"/>
        </w:rPr>
        <w:t>1</w:t>
      </w:r>
      <w:r w:rsidR="006F457F">
        <w:rPr>
          <w:rFonts w:ascii="Times New Roman" w:hAnsi="Times New Roman"/>
          <w:sz w:val="28"/>
          <w:szCs w:val="28"/>
        </w:rPr>
        <w:t>17</w:t>
      </w:r>
      <w:r w:rsidR="006D6F6F" w:rsidRPr="006D6F6F">
        <w:rPr>
          <w:rFonts w:ascii="Times New Roman" w:hAnsi="Times New Roman"/>
          <w:sz w:val="28"/>
          <w:szCs w:val="28"/>
        </w:rPr>
        <w:t xml:space="preserve"> </w:t>
      </w:r>
      <w:r w:rsidRPr="006D6F6F">
        <w:rPr>
          <w:rFonts w:ascii="Times New Roman" w:hAnsi="Times New Roman"/>
          <w:sz w:val="28"/>
          <w:szCs w:val="28"/>
        </w:rPr>
        <w:t xml:space="preserve">настоящих Методических рекомендаций, площадь (кв. м) в соответствии с пунктом </w:t>
      </w:r>
      <w:r w:rsidR="006D6F6F" w:rsidRPr="006D6F6F">
        <w:rPr>
          <w:rFonts w:ascii="Times New Roman" w:hAnsi="Times New Roman"/>
          <w:sz w:val="28"/>
          <w:szCs w:val="28"/>
        </w:rPr>
        <w:t>1</w:t>
      </w:r>
      <w:r w:rsidR="006F457F">
        <w:rPr>
          <w:rFonts w:ascii="Times New Roman" w:hAnsi="Times New Roman"/>
          <w:sz w:val="28"/>
          <w:szCs w:val="28"/>
        </w:rPr>
        <w:t>18</w:t>
      </w:r>
      <w:r w:rsidR="006D6F6F" w:rsidRPr="006D6F6F">
        <w:rPr>
          <w:rFonts w:ascii="Times New Roman" w:hAnsi="Times New Roman"/>
          <w:sz w:val="28"/>
          <w:szCs w:val="28"/>
        </w:rPr>
        <w:t xml:space="preserve"> </w:t>
      </w:r>
      <w:r w:rsidRPr="006D6F6F">
        <w:rPr>
          <w:rFonts w:ascii="Times New Roman" w:hAnsi="Times New Roman"/>
          <w:sz w:val="28"/>
          <w:szCs w:val="28"/>
        </w:rPr>
        <w:t>настоящих Методических рекомендаций.</w:t>
      </w:r>
    </w:p>
    <w:p w:rsidR="004D5762" w:rsidRPr="006848CC" w:rsidRDefault="00CF22F2">
      <w:pPr>
        <w:pStyle w:val="af7"/>
        <w:widowControl w:val="0"/>
        <w:numPr>
          <w:ilvl w:val="0"/>
          <w:numId w:val="1"/>
        </w:numPr>
        <w:ind w:left="0" w:firstLine="567"/>
        <w:rPr>
          <w:rFonts w:ascii="Times New Roman" w:hAnsi="Times New Roman"/>
          <w:sz w:val="28"/>
          <w:szCs w:val="28"/>
        </w:rPr>
      </w:pPr>
      <w:r w:rsidRPr="006D6F6F">
        <w:rPr>
          <w:rFonts w:ascii="Times New Roman" w:hAnsi="Times New Roman"/>
          <w:sz w:val="28"/>
          <w:szCs w:val="28"/>
        </w:rPr>
        <w:t xml:space="preserve">В строке </w:t>
      </w:r>
      <w:r w:rsidRPr="00AD75B1">
        <w:rPr>
          <w:rFonts w:ascii="Times New Roman" w:hAnsi="Times New Roman"/>
          <w:b/>
          <w:sz w:val="28"/>
        </w:rPr>
        <w:t>"Транспортные средства"</w:t>
      </w:r>
      <w:r w:rsidRPr="006D6F6F">
        <w:rPr>
          <w:rFonts w:ascii="Times New Roman" w:hAnsi="Times New Roman"/>
          <w:sz w:val="28"/>
          <w:szCs w:val="28"/>
        </w:rPr>
        <w:t xml:space="preserve"> рекомендуется</w:t>
      </w:r>
      <w:r w:rsidRPr="00401035">
        <w:rPr>
          <w:rFonts w:ascii="Times New Roman" w:hAnsi="Times New Roman"/>
          <w:sz w:val="28"/>
          <w:szCs w:val="28"/>
        </w:rPr>
        <w:t xml:space="preserve"> указывать вид, марку, модель транспортного средст</w:t>
      </w:r>
      <w:r w:rsidRPr="006848CC">
        <w:rPr>
          <w:rFonts w:ascii="Times New Roman" w:hAnsi="Times New Roman"/>
          <w:sz w:val="28"/>
          <w:szCs w:val="28"/>
        </w:rPr>
        <w:t>ва, год изготовления, место регистрации.</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"Ценные бумаги"</w:t>
      </w:r>
      <w:r w:rsidRPr="006848CC">
        <w:rPr>
          <w:rFonts w:ascii="Times New Roman" w:hAnsi="Times New Roman"/>
          <w:sz w:val="28"/>
          <w:szCs w:val="28"/>
        </w:rPr>
        <w:t xml:space="preserve"> рекомендуется указывать вид ценной бумаги, лицо, выпустившее ценную бумагу, общее количество ценных бумаг, отчужденных в результате безвозмездной сделки, а также номинальную стоимость в рублях, а если стоимость выражена в иностранной валюте, то в рублях по курсу </w:t>
      </w:r>
      <w:r w:rsidRPr="006D6F6F">
        <w:rPr>
          <w:rFonts w:ascii="Times New Roman" w:hAnsi="Times New Roman"/>
          <w:sz w:val="28"/>
          <w:szCs w:val="28"/>
        </w:rPr>
        <w:t>Банка России на дату совершения безвозмездной сделки</w:t>
      </w:r>
      <w:r w:rsidR="00D813DB" w:rsidRPr="006D6F6F">
        <w:rPr>
          <w:rFonts w:ascii="Times New Roman" w:hAnsi="Times New Roman"/>
          <w:sz w:val="28"/>
          <w:szCs w:val="28"/>
        </w:rPr>
        <w:t xml:space="preserve"> </w:t>
      </w:r>
      <w:r w:rsidR="00D813DB" w:rsidRPr="006D6F6F">
        <w:rPr>
          <w:rFonts w:ascii="Times New Roman" w:eastAsia="Times New Roman" w:hAnsi="Times New Roman"/>
          <w:sz w:val="28"/>
          <w:szCs w:val="28"/>
          <w:lang w:eastAsia="ru-RU"/>
        </w:rPr>
        <w:t xml:space="preserve">(с учетом положений пункта </w:t>
      </w:r>
      <w:r w:rsidR="006F457F">
        <w:rPr>
          <w:rFonts w:ascii="Times New Roman" w:eastAsia="Times New Roman" w:hAnsi="Times New Roman"/>
          <w:sz w:val="28"/>
          <w:szCs w:val="28"/>
          <w:lang w:eastAsia="ru-RU"/>
        </w:rPr>
        <w:t>54</w:t>
      </w:r>
      <w:r w:rsidR="006F457F" w:rsidRPr="006848CC">
        <w:rPr>
          <w:rFonts w:ascii="Times New Roman" w:eastAsia="Times New Roman" w:hAnsi="Times New Roman"/>
          <w:sz w:val="28"/>
          <w:szCs w:val="28"/>
          <w:lang w:eastAsia="ru-RU"/>
        </w:rPr>
        <w:t xml:space="preserve"> </w:t>
      </w:r>
      <w:r w:rsidR="00D813DB" w:rsidRPr="006848CC">
        <w:rPr>
          <w:rFonts w:ascii="Times New Roman" w:eastAsia="Times New Roman" w:hAnsi="Times New Roman"/>
          <w:sz w:val="28"/>
          <w:szCs w:val="28"/>
          <w:lang w:eastAsia="ru-RU"/>
        </w:rPr>
        <w:t>настоящих Методических рекомендаций)</w:t>
      </w:r>
      <w:r w:rsidRPr="006848CC">
        <w:rPr>
          <w:rFonts w:ascii="Times New Roman" w:hAnsi="Times New Roman"/>
          <w:sz w:val="28"/>
          <w:szCs w:val="28"/>
        </w:rPr>
        <w:t xml:space="preserve">. </w:t>
      </w:r>
    </w:p>
    <w:p w:rsidR="004D5762" w:rsidRPr="00A607DB" w:rsidRDefault="00CF22F2">
      <w:pPr>
        <w:pStyle w:val="af7"/>
        <w:widowControl w:val="0"/>
        <w:ind w:left="0" w:firstLine="567"/>
        <w:rPr>
          <w:rFonts w:ascii="Times New Roman" w:hAnsi="Times New Roman"/>
          <w:sz w:val="28"/>
          <w:szCs w:val="28"/>
        </w:rPr>
      </w:pPr>
      <w:r w:rsidRPr="00401035">
        <w:rPr>
          <w:rFonts w:ascii="Times New Roman" w:hAnsi="Times New Roman"/>
          <w:sz w:val="28"/>
          <w:szCs w:val="28"/>
        </w:rPr>
        <w:t xml:space="preserve">Для долей участия в уставных капиталах коммерческих организаций и фондах </w:t>
      </w:r>
      <w:r w:rsidRPr="00A607DB">
        <w:rPr>
          <w:rFonts w:ascii="Times New Roman" w:hAnsi="Times New Roman"/>
          <w:sz w:val="28"/>
          <w:szCs w:val="28"/>
        </w:rPr>
        <w:t xml:space="preserve">рекомендуется указывать наименование и организационно-правовую форму организации в соответствии с пунктом </w:t>
      </w:r>
      <w:r w:rsidR="00A607DB" w:rsidRPr="00A607DB">
        <w:rPr>
          <w:rFonts w:ascii="Times New Roman" w:hAnsi="Times New Roman"/>
          <w:sz w:val="28"/>
          <w:szCs w:val="28"/>
        </w:rPr>
        <w:t>1</w:t>
      </w:r>
      <w:r w:rsidR="006F457F">
        <w:rPr>
          <w:rFonts w:ascii="Times New Roman" w:hAnsi="Times New Roman"/>
          <w:sz w:val="28"/>
          <w:szCs w:val="28"/>
        </w:rPr>
        <w:t>7</w:t>
      </w:r>
      <w:r w:rsidR="007D187B">
        <w:rPr>
          <w:rFonts w:ascii="Times New Roman" w:hAnsi="Times New Roman"/>
          <w:sz w:val="28"/>
          <w:szCs w:val="28"/>
        </w:rPr>
        <w:t>9</w:t>
      </w:r>
      <w:r w:rsidRPr="00A607DB">
        <w:rPr>
          <w:rFonts w:ascii="Times New Roman" w:hAnsi="Times New Roman"/>
          <w:sz w:val="28"/>
          <w:szCs w:val="28"/>
        </w:rPr>
        <w:t xml:space="preserve"> настоящих Методических рекомендаций, местонахождение организации (адрес)</w:t>
      </w:r>
      <w:r w:rsidR="000C2060" w:rsidRPr="00A607DB">
        <w:rPr>
          <w:rFonts w:ascii="Times New Roman" w:hAnsi="Times New Roman"/>
          <w:sz w:val="28"/>
          <w:szCs w:val="28"/>
        </w:rPr>
        <w:t xml:space="preserve"> в соответствии с пунктом 1</w:t>
      </w:r>
      <w:r w:rsidR="007D187B">
        <w:rPr>
          <w:rFonts w:ascii="Times New Roman" w:hAnsi="Times New Roman"/>
          <w:sz w:val="28"/>
          <w:szCs w:val="28"/>
        </w:rPr>
        <w:t>80</w:t>
      </w:r>
      <w:r w:rsidR="006D6F6F" w:rsidRPr="00A607DB">
        <w:rPr>
          <w:rFonts w:ascii="Times New Roman" w:hAnsi="Times New Roman"/>
          <w:sz w:val="28"/>
          <w:szCs w:val="28"/>
        </w:rPr>
        <w:t xml:space="preserve"> настоящих Методических рекомендаций</w:t>
      </w:r>
      <w:r w:rsidRPr="00A607DB">
        <w:rPr>
          <w:rFonts w:ascii="Times New Roman" w:hAnsi="Times New Roman"/>
          <w:sz w:val="28"/>
          <w:szCs w:val="28"/>
        </w:rPr>
        <w:t>, уставный капитал в соответствии с пунктом</w:t>
      </w:r>
      <w:r w:rsidR="00924928">
        <w:rPr>
          <w:rFonts w:ascii="Times New Roman" w:hAnsi="Times New Roman"/>
          <w:sz w:val="28"/>
          <w:szCs w:val="28"/>
        </w:rPr>
        <w:t xml:space="preserve"> </w:t>
      </w:r>
      <w:r w:rsidR="006F457F" w:rsidRPr="00A607DB">
        <w:rPr>
          <w:rFonts w:ascii="Times New Roman" w:hAnsi="Times New Roman"/>
          <w:sz w:val="28"/>
          <w:szCs w:val="28"/>
        </w:rPr>
        <w:t>1</w:t>
      </w:r>
      <w:r w:rsidR="007D187B">
        <w:rPr>
          <w:rFonts w:ascii="Times New Roman" w:hAnsi="Times New Roman"/>
          <w:sz w:val="28"/>
          <w:szCs w:val="28"/>
        </w:rPr>
        <w:t>81</w:t>
      </w:r>
      <w:r w:rsidR="006F457F" w:rsidRPr="00A607DB">
        <w:rPr>
          <w:rFonts w:ascii="Times New Roman" w:hAnsi="Times New Roman"/>
          <w:sz w:val="28"/>
          <w:szCs w:val="28"/>
        </w:rPr>
        <w:t xml:space="preserve"> </w:t>
      </w:r>
      <w:r w:rsidRPr="00A607DB">
        <w:rPr>
          <w:rFonts w:ascii="Times New Roman" w:hAnsi="Times New Roman"/>
          <w:sz w:val="28"/>
          <w:szCs w:val="28"/>
        </w:rPr>
        <w:t>настоящих Методических рекомендаций, доли у</w:t>
      </w:r>
      <w:r w:rsidR="00924928">
        <w:rPr>
          <w:rFonts w:ascii="Times New Roman" w:hAnsi="Times New Roman"/>
          <w:sz w:val="28"/>
          <w:szCs w:val="28"/>
        </w:rPr>
        <w:t xml:space="preserve">частия в соответствии с пунктом </w:t>
      </w:r>
      <w:r w:rsidR="008C1F84" w:rsidRPr="00A607DB">
        <w:rPr>
          <w:rFonts w:ascii="Times New Roman" w:hAnsi="Times New Roman"/>
          <w:sz w:val="28"/>
          <w:szCs w:val="28"/>
        </w:rPr>
        <w:t>1</w:t>
      </w:r>
      <w:r w:rsidR="00445D70">
        <w:rPr>
          <w:rFonts w:ascii="Times New Roman" w:hAnsi="Times New Roman"/>
          <w:sz w:val="28"/>
          <w:szCs w:val="28"/>
        </w:rPr>
        <w:t>8</w:t>
      </w:r>
      <w:r w:rsidR="007D187B">
        <w:rPr>
          <w:rFonts w:ascii="Times New Roman" w:hAnsi="Times New Roman"/>
          <w:sz w:val="28"/>
          <w:szCs w:val="28"/>
        </w:rPr>
        <w:t>2</w:t>
      </w:r>
      <w:r w:rsidRPr="00A607DB">
        <w:rPr>
          <w:rFonts w:ascii="Times New Roman" w:hAnsi="Times New Roman"/>
          <w:sz w:val="28"/>
          <w:szCs w:val="28"/>
        </w:rPr>
        <w:t xml:space="preserve"> настоящих Методических рекомендаций.</w:t>
      </w:r>
    </w:p>
    <w:p w:rsidR="004D5762" w:rsidRPr="006848CC" w:rsidRDefault="00CF22F2">
      <w:pPr>
        <w:pStyle w:val="af7"/>
        <w:widowControl w:val="0"/>
        <w:numPr>
          <w:ilvl w:val="0"/>
          <w:numId w:val="1"/>
        </w:numPr>
        <w:ind w:left="0" w:firstLine="567"/>
        <w:rPr>
          <w:rFonts w:ascii="Times New Roman" w:hAnsi="Times New Roman"/>
          <w:sz w:val="28"/>
          <w:szCs w:val="28"/>
        </w:rPr>
      </w:pPr>
      <w:r w:rsidRPr="00A607DB">
        <w:rPr>
          <w:rFonts w:ascii="Times New Roman" w:hAnsi="Times New Roman"/>
          <w:sz w:val="28"/>
          <w:szCs w:val="28"/>
        </w:rPr>
        <w:t xml:space="preserve">В строке </w:t>
      </w:r>
      <w:r w:rsidRPr="00AD75B1">
        <w:rPr>
          <w:rFonts w:ascii="Times New Roman" w:hAnsi="Times New Roman"/>
          <w:b/>
          <w:sz w:val="28"/>
        </w:rPr>
        <w:t>"Цифровые финансовые активы"</w:t>
      </w:r>
      <w:r w:rsidRPr="00A607DB">
        <w:rPr>
          <w:rFonts w:ascii="Times New Roman" w:hAnsi="Times New Roman"/>
          <w:sz w:val="28"/>
          <w:szCs w:val="28"/>
        </w:rPr>
        <w:t xml:space="preserve"> рекомендуется указывать наименование цифрового финансового актива (если его нельзя определить, указываются вид и объем</w:t>
      </w:r>
      <w:r w:rsidRPr="006848CC">
        <w:rPr>
          <w:rFonts w:ascii="Times New Roman" w:hAnsi="Times New Roman"/>
          <w:sz w:val="28"/>
          <w:szCs w:val="28"/>
        </w:rPr>
        <w:t xml:space="preserve"> прав, удостоверяемых выпускаемым цифровым финансовым активом).</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"Цифровые права, включающие одновременно цифровые финансовые активы и иные цифровые права"</w:t>
      </w:r>
      <w:r w:rsidRPr="006848CC">
        <w:rPr>
          <w:rFonts w:ascii="Times New Roman" w:hAnsi="Times New Roman"/>
          <w:sz w:val="28"/>
          <w:szCs w:val="28"/>
        </w:rPr>
        <w:t xml:space="preserve"> рекомендуется указывать наименование цифрового права, включающего одновременно цифровые финансовые активы и иные цифровые права (если его нельзя определить, указываются вид и объем прав, удостоверяемых цифровыми финансовыми активами и иными цифровыми правами с указанием видов иных цифровых прав).</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"Утилитарные цифровые права"</w:t>
      </w:r>
      <w:r w:rsidRPr="006848CC">
        <w:rPr>
          <w:rFonts w:ascii="Times New Roman" w:hAnsi="Times New Roman"/>
          <w:sz w:val="28"/>
          <w:szCs w:val="28"/>
        </w:rPr>
        <w:t xml:space="preserve"> рекомендуется указывать уникальное условное обозначение, идентифицирующее утилитарное цифровое право.</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sz w:val="28"/>
          <w:szCs w:val="28"/>
        </w:rPr>
        <w:t xml:space="preserve">В строке </w:t>
      </w:r>
      <w:r w:rsidRPr="00AD75B1">
        <w:rPr>
          <w:rFonts w:ascii="Times New Roman" w:hAnsi="Times New Roman"/>
          <w:b/>
          <w:sz w:val="28"/>
        </w:rPr>
        <w:t>"Цифровая валюта"</w:t>
      </w:r>
      <w:r w:rsidRPr="006848CC">
        <w:rPr>
          <w:rFonts w:ascii="Times New Roman" w:hAnsi="Times New Roman"/>
          <w:sz w:val="28"/>
          <w:szCs w:val="28"/>
        </w:rPr>
        <w:t xml:space="preserve"> указывается наименование цифровой валюты в соответствии с применимыми документами (без произвольной транслитерации).</w:t>
      </w:r>
    </w:p>
    <w:p w:rsidR="004D5762" w:rsidRPr="006848CC" w:rsidRDefault="00CF22F2">
      <w:pPr>
        <w:pStyle w:val="af7"/>
        <w:widowControl w:val="0"/>
        <w:numPr>
          <w:ilvl w:val="0"/>
          <w:numId w:val="1"/>
        </w:numPr>
        <w:ind w:left="0" w:firstLine="567"/>
        <w:rPr>
          <w:rFonts w:ascii="Times New Roman" w:hAnsi="Times New Roman"/>
          <w:sz w:val="28"/>
          <w:szCs w:val="28"/>
        </w:rPr>
      </w:pPr>
      <w:r w:rsidRPr="006848CC">
        <w:rPr>
          <w:rFonts w:ascii="Times New Roman" w:hAnsi="Times New Roman"/>
          <w:bCs/>
          <w:sz w:val="28"/>
          <w:szCs w:val="28"/>
        </w:rPr>
        <w:t xml:space="preserve">В графе </w:t>
      </w:r>
      <w:r w:rsidRPr="00AD75B1">
        <w:rPr>
          <w:rFonts w:ascii="Times New Roman" w:hAnsi="Times New Roman"/>
          <w:b/>
          <w:sz w:val="28"/>
        </w:rPr>
        <w:t>"Приобретатель имущества</w:t>
      </w:r>
      <w:r w:rsidRPr="00636842">
        <w:rPr>
          <w:rFonts w:ascii="Times New Roman" w:hAnsi="Times New Roman"/>
          <w:b/>
          <w:bCs/>
          <w:sz w:val="28"/>
          <w:szCs w:val="28"/>
        </w:rPr>
        <w:t xml:space="preserve"> </w:t>
      </w:r>
      <w:r w:rsidR="00636842">
        <w:rPr>
          <w:rFonts w:ascii="Times New Roman" w:hAnsi="Times New Roman"/>
          <w:b/>
          <w:bCs/>
          <w:sz w:val="28"/>
          <w:szCs w:val="28"/>
        </w:rPr>
        <w:t>(права)</w:t>
      </w:r>
      <w:r w:rsidR="00636842" w:rsidRPr="00AD75B1">
        <w:rPr>
          <w:rFonts w:ascii="Times New Roman" w:hAnsi="Times New Roman"/>
          <w:b/>
          <w:sz w:val="28"/>
        </w:rPr>
        <w:t xml:space="preserve"> </w:t>
      </w:r>
      <w:r w:rsidRPr="00AD75B1">
        <w:rPr>
          <w:rFonts w:ascii="Times New Roman" w:hAnsi="Times New Roman"/>
          <w:b/>
          <w:sz w:val="28"/>
        </w:rPr>
        <w:t>по сделке"</w:t>
      </w:r>
      <w:r w:rsidRPr="006848CC">
        <w:rPr>
          <w:rFonts w:ascii="Times New Roman" w:hAnsi="Times New Roman"/>
          <w:bCs/>
          <w:sz w:val="28"/>
          <w:szCs w:val="28"/>
        </w:rPr>
        <w:t xml:space="preserve"> в случае безвозмездной сделки с физическим лицом указываются </w:t>
      </w:r>
      <w:r w:rsidRPr="006848CC">
        <w:rPr>
          <w:rFonts w:ascii="Times New Roman" w:hAnsi="Times New Roman"/>
          <w:sz w:val="28"/>
          <w:szCs w:val="28"/>
        </w:rPr>
        <w:t>его</w:t>
      </w:r>
      <w:r w:rsidRPr="006848CC">
        <w:rPr>
          <w:rFonts w:ascii="Times New Roman" w:hAnsi="Times New Roman"/>
          <w:bCs/>
          <w:sz w:val="28"/>
          <w:szCs w:val="28"/>
        </w:rPr>
        <w:t xml:space="preserve"> </w:t>
      </w:r>
      <w:r w:rsidRPr="006848CC">
        <w:rPr>
          <w:rFonts w:ascii="Times New Roman" w:hAnsi="Times New Roman"/>
          <w:sz w:val="28"/>
          <w:szCs w:val="28"/>
        </w:rPr>
        <w:t xml:space="preserve">фамилия, имя и отчество (при наличии) (в именительном падеже) полностью, без сокращений в соответствии с документом, удостоверяющим личность, а также серия и номер паспорта. </w:t>
      </w:r>
      <w:r w:rsidRPr="006848CC">
        <w:rPr>
          <w:rStyle w:val="af5"/>
          <w:rFonts w:ascii="Times New Roman" w:hAnsi="Times New Roman" w:cs="Times New Roman"/>
          <w:sz w:val="28"/>
          <w:szCs w:val="28"/>
        </w:rPr>
        <w:t xml:space="preserve">Если сведения представляются в отношении несовершеннолетнего ребенка, не достигшего 14-летнего возраста, вместо паспорта указываются фамилия, имя, отчество ребенка (в именительном падеже), а также серия, номер свидетельства о рождении, дата выдачи и орган, выдавший данное свидетельство. </w:t>
      </w:r>
      <w:r w:rsidRPr="006848CC">
        <w:rPr>
          <w:rFonts w:ascii="Times New Roman" w:hAnsi="Times New Roman"/>
          <w:sz w:val="28"/>
          <w:szCs w:val="28"/>
        </w:rPr>
        <w:t>Также указывается актуальный адрес места регистрации физического лица либо адрес, указанный в договоре.</w:t>
      </w:r>
    </w:p>
    <w:p w:rsidR="004D5762" w:rsidRPr="006848CC" w:rsidRDefault="00CF22F2">
      <w:pPr>
        <w:pStyle w:val="af7"/>
        <w:widowControl w:val="0"/>
        <w:ind w:left="0" w:firstLine="567"/>
        <w:rPr>
          <w:rStyle w:val="af5"/>
          <w:rFonts w:ascii="Times New Roman" w:hAnsi="Times New Roman" w:cs="Times New Roman"/>
          <w:sz w:val="28"/>
          <w:szCs w:val="28"/>
          <w:shd w:val="clear" w:color="auto" w:fill="auto"/>
        </w:rPr>
      </w:pPr>
      <w:r w:rsidRPr="006848CC">
        <w:rPr>
          <w:rStyle w:val="af5"/>
          <w:rFonts w:ascii="Times New Roman" w:hAnsi="Times New Roman" w:cs="Times New Roman"/>
          <w:sz w:val="28"/>
          <w:szCs w:val="28"/>
          <w:shd w:val="clear" w:color="auto" w:fill="auto"/>
        </w:rPr>
        <w:t>В случае безвозмездной сделки с юридическим лицом в данной графе указываются н</w:t>
      </w:r>
      <w:r w:rsidRPr="006848CC">
        <w:rPr>
          <w:rFonts w:ascii="Times New Roman" w:hAnsi="Times New Roman"/>
          <w:sz w:val="28"/>
          <w:szCs w:val="28"/>
        </w:rPr>
        <w:t>аименование, идентификационный номер налогоплательщика и основной государственный регистрационный номер юридического лица.</w:t>
      </w:r>
    </w:p>
    <w:p w:rsidR="0032079C" w:rsidRPr="0032079C" w:rsidRDefault="00CF22F2" w:rsidP="0032079C">
      <w:pPr>
        <w:pStyle w:val="af7"/>
        <w:widowControl w:val="0"/>
        <w:numPr>
          <w:ilvl w:val="0"/>
          <w:numId w:val="1"/>
        </w:numPr>
        <w:ind w:left="0" w:firstLine="567"/>
        <w:rPr>
          <w:rStyle w:val="af5"/>
          <w:rFonts w:ascii="Times New Roman" w:hAnsi="Times New Roman" w:cs="Times New Roman"/>
          <w:b/>
          <w:sz w:val="28"/>
          <w:szCs w:val="28"/>
          <w:shd w:val="clear" w:color="auto" w:fill="auto"/>
        </w:rPr>
      </w:pPr>
      <w:r w:rsidRPr="0032079C">
        <w:rPr>
          <w:rStyle w:val="af5"/>
          <w:rFonts w:ascii="Times New Roman" w:hAnsi="Times New Roman" w:cs="Times New Roman"/>
          <w:sz w:val="28"/>
          <w:szCs w:val="28"/>
          <w:shd w:val="clear" w:color="auto" w:fill="auto"/>
        </w:rPr>
        <w:t xml:space="preserve">В графе </w:t>
      </w:r>
      <w:r w:rsidRPr="0032079C">
        <w:rPr>
          <w:rStyle w:val="af5"/>
          <w:rFonts w:ascii="Times New Roman" w:hAnsi="Times New Roman"/>
          <w:b/>
          <w:sz w:val="28"/>
          <w:shd w:val="clear" w:color="auto" w:fill="auto"/>
        </w:rPr>
        <w:t>"Основание отчуждения имущества</w:t>
      </w:r>
      <w:r w:rsidR="00636842" w:rsidRPr="0032079C">
        <w:rPr>
          <w:rStyle w:val="af5"/>
          <w:rFonts w:ascii="Times New Roman" w:hAnsi="Times New Roman" w:cs="Times New Roman"/>
          <w:b/>
          <w:sz w:val="28"/>
          <w:szCs w:val="28"/>
          <w:shd w:val="clear" w:color="auto" w:fill="auto"/>
        </w:rPr>
        <w:t xml:space="preserve"> (права)</w:t>
      </w:r>
      <w:r w:rsidRPr="0032079C">
        <w:rPr>
          <w:rStyle w:val="af5"/>
          <w:rFonts w:ascii="Times New Roman" w:hAnsi="Times New Roman" w:cs="Times New Roman"/>
          <w:b/>
          <w:sz w:val="28"/>
          <w:szCs w:val="28"/>
          <w:shd w:val="clear" w:color="auto" w:fill="auto"/>
        </w:rPr>
        <w:t>"</w:t>
      </w:r>
      <w:r w:rsidRPr="0032079C">
        <w:rPr>
          <w:rStyle w:val="af5"/>
          <w:rFonts w:ascii="Times New Roman" w:hAnsi="Times New Roman" w:cs="Times New Roman"/>
          <w:sz w:val="28"/>
          <w:szCs w:val="28"/>
          <w:shd w:val="clear" w:color="auto" w:fill="auto"/>
        </w:rPr>
        <w:t xml:space="preserve"> указываются основания прекращения права собственности (наименование и реквизиты (дата, номер) соответствующего договора или акта).</w:t>
      </w:r>
      <w:r w:rsidRPr="0032079C">
        <w:rPr>
          <w:rFonts w:ascii="Times New Roman" w:hAnsi="Times New Roman"/>
          <w:sz w:val="28"/>
          <w:szCs w:val="28"/>
        </w:rPr>
        <w:t xml:space="preserve"> </w:t>
      </w:r>
      <w:r w:rsidRPr="0032079C">
        <w:rPr>
          <w:rStyle w:val="af5"/>
          <w:rFonts w:ascii="Times New Roman" w:hAnsi="Times New Roman" w:cs="Times New Roman"/>
          <w:sz w:val="28"/>
          <w:szCs w:val="28"/>
          <w:shd w:val="clear" w:color="auto" w:fill="auto"/>
        </w:rPr>
        <w:t>Для цифровых финансовых активов, цифровых прав и цифровой валюты также указывается дата их отчуждения.</w:t>
      </w:r>
    </w:p>
    <w:p w:rsidR="0032079C" w:rsidRPr="0032079C" w:rsidRDefault="0032079C" w:rsidP="0032079C">
      <w:pPr>
        <w:pStyle w:val="af7"/>
        <w:widowControl w:val="0"/>
        <w:ind w:left="567" w:firstLine="0"/>
        <w:rPr>
          <w:rStyle w:val="af5"/>
          <w:rFonts w:ascii="Times New Roman" w:hAnsi="Times New Roman" w:cs="Times New Roman"/>
          <w:b/>
          <w:sz w:val="28"/>
          <w:szCs w:val="28"/>
          <w:shd w:val="clear" w:color="auto" w:fill="auto"/>
        </w:rPr>
      </w:pPr>
    </w:p>
    <w:p w:rsidR="0032079C" w:rsidRPr="0032079C" w:rsidRDefault="0032079C" w:rsidP="00844FEE">
      <w:pPr>
        <w:pStyle w:val="af7"/>
        <w:ind w:left="0"/>
        <w:jc w:val="center"/>
        <w:rPr>
          <w:rStyle w:val="af5"/>
          <w:rFonts w:ascii="Times New Roman" w:eastAsia="Times New Roman" w:hAnsi="Times New Roman" w:cs="Times New Roman"/>
          <w:sz w:val="20"/>
          <w:szCs w:val="20"/>
          <w:shd w:val="clear" w:color="auto" w:fill="auto"/>
        </w:rPr>
      </w:pPr>
    </w:p>
    <w:sectPr w:rsidR="0032079C" w:rsidRPr="0032079C" w:rsidSect="00AD75B1">
      <w:headerReference w:type="default" r:id="rId36"/>
      <w:pgSz w:w="11906" w:h="16838"/>
      <w:pgMar w:top="1134" w:right="567" w:bottom="1134" w:left="1134" w:header="454"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0AEC" w:rsidRDefault="00260AEC">
      <w:r>
        <w:separator/>
      </w:r>
    </w:p>
  </w:endnote>
  <w:endnote w:type="continuationSeparator" w:id="0">
    <w:p w:rsidR="00260AEC" w:rsidRDefault="00260AEC">
      <w:r>
        <w:continuationSeparator/>
      </w:r>
    </w:p>
  </w:endnote>
  <w:endnote w:type="continuationNotice" w:id="1">
    <w:p w:rsidR="00260AEC" w:rsidRDefault="00260AEC"/>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0AEC" w:rsidRDefault="00260AEC">
      <w:r>
        <w:separator/>
      </w:r>
    </w:p>
  </w:footnote>
  <w:footnote w:type="continuationSeparator" w:id="0">
    <w:p w:rsidR="00260AEC" w:rsidRDefault="00260AEC">
      <w:r>
        <w:continuationSeparator/>
      </w:r>
    </w:p>
  </w:footnote>
  <w:footnote w:type="continuationNotice" w:id="1">
    <w:p w:rsidR="00260AEC" w:rsidRDefault="00260AEC"/>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D76" w:rsidRDefault="009D3B7C" w:rsidP="00AD75B1">
    <w:pPr>
      <w:pStyle w:val="af0"/>
      <w:jc w:val="center"/>
      <w:rPr>
        <w:rFonts w:ascii="Times New Roman" w:eastAsia="Times New Roman" w:hAnsi="Times New Roman"/>
        <w:sz w:val="28"/>
      </w:rPr>
    </w:pPr>
    <w:r w:rsidRPr="009D3B7C">
      <w:fldChar w:fldCharType="begin"/>
    </w:r>
    <w:r w:rsidR="00A84D76">
      <w:instrText>PAGE \* MERGEFORMAT</w:instrText>
    </w:r>
    <w:r w:rsidRPr="009D3B7C">
      <w:fldChar w:fldCharType="separate"/>
    </w:r>
    <w:r w:rsidR="00763DF6" w:rsidRPr="00763DF6">
      <w:rPr>
        <w:rFonts w:ascii="Times New Roman" w:eastAsia="Times New Roman" w:hAnsi="Times New Roman"/>
        <w:noProof/>
        <w:sz w:val="28"/>
      </w:rPr>
      <w:t>2</w:t>
    </w:r>
    <w:r>
      <w:rPr>
        <w:rFonts w:ascii="Times New Roman" w:eastAsia="Times New Roman" w:hAnsi="Times New Roman"/>
        <w:sz w:val="28"/>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11D1C"/>
    <w:multiLevelType w:val="hybridMultilevel"/>
    <w:tmpl w:val="DC02E6B0"/>
    <w:lvl w:ilvl="0" w:tplc="884E9C14">
      <w:start w:val="1"/>
      <w:numFmt w:val="decimal"/>
      <w:lvlText w:val="%1)"/>
      <w:lvlJc w:val="left"/>
      <w:pPr>
        <w:ind w:left="1429" w:hanging="360"/>
      </w:pPr>
    </w:lvl>
    <w:lvl w:ilvl="1" w:tplc="500AFA08">
      <w:start w:val="1"/>
      <w:numFmt w:val="lowerLetter"/>
      <w:lvlText w:val="%2."/>
      <w:lvlJc w:val="left"/>
      <w:pPr>
        <w:ind w:left="2149" w:hanging="360"/>
      </w:pPr>
    </w:lvl>
    <w:lvl w:ilvl="2" w:tplc="904AF3CC">
      <w:start w:val="1"/>
      <w:numFmt w:val="lowerRoman"/>
      <w:lvlText w:val="%3."/>
      <w:lvlJc w:val="right"/>
      <w:pPr>
        <w:ind w:left="2869" w:hanging="180"/>
      </w:pPr>
    </w:lvl>
    <w:lvl w:ilvl="3" w:tplc="87A89F7C">
      <w:start w:val="1"/>
      <w:numFmt w:val="decimal"/>
      <w:lvlText w:val="%4."/>
      <w:lvlJc w:val="left"/>
      <w:pPr>
        <w:ind w:left="3589" w:hanging="360"/>
      </w:pPr>
    </w:lvl>
    <w:lvl w:ilvl="4" w:tplc="FE06D41A">
      <w:start w:val="1"/>
      <w:numFmt w:val="lowerLetter"/>
      <w:lvlText w:val="%5."/>
      <w:lvlJc w:val="left"/>
      <w:pPr>
        <w:ind w:left="4309" w:hanging="360"/>
      </w:pPr>
    </w:lvl>
    <w:lvl w:ilvl="5" w:tplc="66765242">
      <w:start w:val="1"/>
      <w:numFmt w:val="lowerRoman"/>
      <w:lvlText w:val="%6."/>
      <w:lvlJc w:val="right"/>
      <w:pPr>
        <w:ind w:left="5029" w:hanging="180"/>
      </w:pPr>
    </w:lvl>
    <w:lvl w:ilvl="6" w:tplc="FFAC0B28">
      <w:start w:val="1"/>
      <w:numFmt w:val="decimal"/>
      <w:lvlText w:val="%7."/>
      <w:lvlJc w:val="left"/>
      <w:pPr>
        <w:ind w:left="5749" w:hanging="360"/>
      </w:pPr>
    </w:lvl>
    <w:lvl w:ilvl="7" w:tplc="58449356">
      <w:start w:val="1"/>
      <w:numFmt w:val="lowerLetter"/>
      <w:lvlText w:val="%8."/>
      <w:lvlJc w:val="left"/>
      <w:pPr>
        <w:ind w:left="6469" w:hanging="360"/>
      </w:pPr>
    </w:lvl>
    <w:lvl w:ilvl="8" w:tplc="DF64A90C">
      <w:start w:val="1"/>
      <w:numFmt w:val="lowerRoman"/>
      <w:lvlText w:val="%9."/>
      <w:lvlJc w:val="right"/>
      <w:pPr>
        <w:ind w:left="7189" w:hanging="180"/>
      </w:pPr>
    </w:lvl>
  </w:abstractNum>
  <w:abstractNum w:abstractNumId="1">
    <w:nsid w:val="04BA7013"/>
    <w:multiLevelType w:val="hybridMultilevel"/>
    <w:tmpl w:val="9642E716"/>
    <w:lvl w:ilvl="0" w:tplc="EFC4E962">
      <w:start w:val="1"/>
      <w:numFmt w:val="decimal"/>
      <w:lvlText w:val="%1)"/>
      <w:lvlJc w:val="left"/>
      <w:pPr>
        <w:ind w:left="928" w:hanging="360"/>
      </w:pPr>
    </w:lvl>
    <w:lvl w:ilvl="1" w:tplc="F144866C">
      <w:start w:val="1"/>
      <w:numFmt w:val="lowerLetter"/>
      <w:lvlText w:val="%2."/>
      <w:lvlJc w:val="left"/>
      <w:pPr>
        <w:ind w:left="2265" w:hanging="360"/>
      </w:pPr>
    </w:lvl>
    <w:lvl w:ilvl="2" w:tplc="8272C774">
      <w:start w:val="1"/>
      <w:numFmt w:val="lowerRoman"/>
      <w:lvlText w:val="%3."/>
      <w:lvlJc w:val="right"/>
      <w:pPr>
        <w:ind w:left="2985" w:hanging="180"/>
      </w:pPr>
    </w:lvl>
    <w:lvl w:ilvl="3" w:tplc="31CE3406">
      <w:start w:val="1"/>
      <w:numFmt w:val="decimal"/>
      <w:lvlText w:val="%4."/>
      <w:lvlJc w:val="left"/>
      <w:pPr>
        <w:ind w:left="3705" w:hanging="360"/>
      </w:pPr>
    </w:lvl>
    <w:lvl w:ilvl="4" w:tplc="45E48FC8">
      <w:start w:val="1"/>
      <w:numFmt w:val="lowerLetter"/>
      <w:lvlText w:val="%5."/>
      <w:lvlJc w:val="left"/>
      <w:pPr>
        <w:ind w:left="4425" w:hanging="360"/>
      </w:pPr>
    </w:lvl>
    <w:lvl w:ilvl="5" w:tplc="60E4A3DA">
      <w:start w:val="1"/>
      <w:numFmt w:val="lowerRoman"/>
      <w:lvlText w:val="%6."/>
      <w:lvlJc w:val="right"/>
      <w:pPr>
        <w:ind w:left="5145" w:hanging="180"/>
      </w:pPr>
    </w:lvl>
    <w:lvl w:ilvl="6" w:tplc="5AFE19BA">
      <w:start w:val="1"/>
      <w:numFmt w:val="decimal"/>
      <w:lvlText w:val="%7."/>
      <w:lvlJc w:val="left"/>
      <w:pPr>
        <w:ind w:left="5865" w:hanging="360"/>
      </w:pPr>
    </w:lvl>
    <w:lvl w:ilvl="7" w:tplc="7A7EC37E">
      <w:start w:val="1"/>
      <w:numFmt w:val="lowerLetter"/>
      <w:lvlText w:val="%8."/>
      <w:lvlJc w:val="left"/>
      <w:pPr>
        <w:ind w:left="6585" w:hanging="360"/>
      </w:pPr>
    </w:lvl>
    <w:lvl w:ilvl="8" w:tplc="304AECDA">
      <w:start w:val="1"/>
      <w:numFmt w:val="lowerRoman"/>
      <w:lvlText w:val="%9."/>
      <w:lvlJc w:val="right"/>
      <w:pPr>
        <w:ind w:left="7305" w:hanging="180"/>
      </w:pPr>
    </w:lvl>
  </w:abstractNum>
  <w:abstractNum w:abstractNumId="2">
    <w:nsid w:val="05386AFA"/>
    <w:multiLevelType w:val="hybridMultilevel"/>
    <w:tmpl w:val="6F8488AE"/>
    <w:lvl w:ilvl="0" w:tplc="F5CC4E5A">
      <w:start w:val="1"/>
      <w:numFmt w:val="decimal"/>
      <w:lvlText w:val="%1)"/>
      <w:lvlJc w:val="left"/>
      <w:pPr>
        <w:ind w:left="1070" w:hanging="360"/>
      </w:pPr>
      <w:rPr>
        <w:rFonts w:ascii="Times New Roman" w:hAnsi="Times New Roman" w:cs="Times New Roman" w:hint="default"/>
        <w:b w:val="0"/>
        <w:sz w:val="28"/>
        <w:szCs w:val="28"/>
      </w:rPr>
    </w:lvl>
    <w:lvl w:ilvl="1" w:tplc="4F3409B0">
      <w:start w:val="1"/>
      <w:numFmt w:val="lowerLetter"/>
      <w:lvlText w:val="%2."/>
      <w:lvlJc w:val="left"/>
      <w:pPr>
        <w:ind w:left="2291" w:hanging="360"/>
      </w:pPr>
    </w:lvl>
    <w:lvl w:ilvl="2" w:tplc="28EC6BDC">
      <w:start w:val="1"/>
      <w:numFmt w:val="lowerRoman"/>
      <w:lvlText w:val="%3."/>
      <w:lvlJc w:val="right"/>
      <w:pPr>
        <w:ind w:left="3011" w:hanging="180"/>
      </w:pPr>
    </w:lvl>
    <w:lvl w:ilvl="3" w:tplc="62967FC2">
      <w:start w:val="1"/>
      <w:numFmt w:val="decimal"/>
      <w:lvlText w:val="%4."/>
      <w:lvlJc w:val="left"/>
      <w:pPr>
        <w:ind w:left="3731" w:hanging="360"/>
      </w:pPr>
    </w:lvl>
    <w:lvl w:ilvl="4" w:tplc="AA3070FA">
      <w:start w:val="1"/>
      <w:numFmt w:val="lowerLetter"/>
      <w:lvlText w:val="%5."/>
      <w:lvlJc w:val="left"/>
      <w:pPr>
        <w:ind w:left="4451" w:hanging="360"/>
      </w:pPr>
    </w:lvl>
    <w:lvl w:ilvl="5" w:tplc="B38ED44C">
      <w:start w:val="1"/>
      <w:numFmt w:val="lowerRoman"/>
      <w:lvlText w:val="%6."/>
      <w:lvlJc w:val="right"/>
      <w:pPr>
        <w:ind w:left="5171" w:hanging="180"/>
      </w:pPr>
    </w:lvl>
    <w:lvl w:ilvl="6" w:tplc="FE5C9F62">
      <w:start w:val="1"/>
      <w:numFmt w:val="decimal"/>
      <w:lvlText w:val="%7."/>
      <w:lvlJc w:val="left"/>
      <w:pPr>
        <w:ind w:left="5891" w:hanging="360"/>
      </w:pPr>
    </w:lvl>
    <w:lvl w:ilvl="7" w:tplc="F980618C">
      <w:start w:val="1"/>
      <w:numFmt w:val="lowerLetter"/>
      <w:lvlText w:val="%8."/>
      <w:lvlJc w:val="left"/>
      <w:pPr>
        <w:ind w:left="6611" w:hanging="360"/>
      </w:pPr>
    </w:lvl>
    <w:lvl w:ilvl="8" w:tplc="AC2EFA18">
      <w:start w:val="1"/>
      <w:numFmt w:val="lowerRoman"/>
      <w:lvlText w:val="%9."/>
      <w:lvlJc w:val="right"/>
      <w:pPr>
        <w:ind w:left="7331" w:hanging="180"/>
      </w:pPr>
    </w:lvl>
  </w:abstractNum>
  <w:abstractNum w:abstractNumId="3">
    <w:nsid w:val="06965810"/>
    <w:multiLevelType w:val="hybridMultilevel"/>
    <w:tmpl w:val="2ACACAF6"/>
    <w:lvl w:ilvl="0" w:tplc="FCDADE7A">
      <w:start w:val="1"/>
      <w:numFmt w:val="decimal"/>
      <w:lvlText w:val="%1."/>
      <w:lvlJc w:val="left"/>
      <w:pPr>
        <w:ind w:left="720" w:hanging="360"/>
      </w:pPr>
    </w:lvl>
    <w:lvl w:ilvl="1" w:tplc="7E18E956">
      <w:start w:val="1"/>
      <w:numFmt w:val="lowerLetter"/>
      <w:lvlText w:val="%2."/>
      <w:lvlJc w:val="left"/>
      <w:pPr>
        <w:ind w:left="1440" w:hanging="360"/>
      </w:pPr>
    </w:lvl>
    <w:lvl w:ilvl="2" w:tplc="1D4A0898">
      <w:start w:val="1"/>
      <w:numFmt w:val="lowerRoman"/>
      <w:lvlText w:val="%3."/>
      <w:lvlJc w:val="right"/>
      <w:pPr>
        <w:ind w:left="2160" w:hanging="180"/>
      </w:pPr>
    </w:lvl>
    <w:lvl w:ilvl="3" w:tplc="EB5EF65C">
      <w:start w:val="1"/>
      <w:numFmt w:val="decimal"/>
      <w:lvlText w:val="%4."/>
      <w:lvlJc w:val="left"/>
      <w:pPr>
        <w:ind w:left="2880" w:hanging="360"/>
      </w:pPr>
    </w:lvl>
    <w:lvl w:ilvl="4" w:tplc="B40A75A2">
      <w:start w:val="1"/>
      <w:numFmt w:val="lowerLetter"/>
      <w:lvlText w:val="%5."/>
      <w:lvlJc w:val="left"/>
      <w:pPr>
        <w:ind w:left="3600" w:hanging="360"/>
      </w:pPr>
    </w:lvl>
    <w:lvl w:ilvl="5" w:tplc="2DCC6688">
      <w:start w:val="1"/>
      <w:numFmt w:val="lowerRoman"/>
      <w:lvlText w:val="%6."/>
      <w:lvlJc w:val="right"/>
      <w:pPr>
        <w:ind w:left="4320" w:hanging="180"/>
      </w:pPr>
    </w:lvl>
    <w:lvl w:ilvl="6" w:tplc="ED16FAB0">
      <w:start w:val="1"/>
      <w:numFmt w:val="decimal"/>
      <w:lvlText w:val="%7."/>
      <w:lvlJc w:val="left"/>
      <w:pPr>
        <w:ind w:left="5040" w:hanging="360"/>
      </w:pPr>
    </w:lvl>
    <w:lvl w:ilvl="7" w:tplc="DC820DAC">
      <w:start w:val="1"/>
      <w:numFmt w:val="lowerLetter"/>
      <w:lvlText w:val="%8."/>
      <w:lvlJc w:val="left"/>
      <w:pPr>
        <w:ind w:left="5760" w:hanging="360"/>
      </w:pPr>
    </w:lvl>
    <w:lvl w:ilvl="8" w:tplc="C4C08CA0">
      <w:start w:val="1"/>
      <w:numFmt w:val="lowerRoman"/>
      <w:lvlText w:val="%9."/>
      <w:lvlJc w:val="right"/>
      <w:pPr>
        <w:ind w:left="6480" w:hanging="180"/>
      </w:pPr>
    </w:lvl>
  </w:abstractNum>
  <w:abstractNum w:abstractNumId="4">
    <w:nsid w:val="06B154EC"/>
    <w:multiLevelType w:val="hybridMultilevel"/>
    <w:tmpl w:val="3236C9C0"/>
    <w:lvl w:ilvl="0" w:tplc="47EC9D38">
      <w:start w:val="1"/>
      <w:numFmt w:val="decimal"/>
      <w:lvlText w:val="%1)"/>
      <w:lvlJc w:val="left"/>
      <w:pPr>
        <w:ind w:left="927" w:hanging="360"/>
      </w:pPr>
      <w:rPr>
        <w:rFonts w:hint="default"/>
      </w:rPr>
    </w:lvl>
    <w:lvl w:ilvl="1" w:tplc="FFE24DA0">
      <w:start w:val="1"/>
      <w:numFmt w:val="lowerLetter"/>
      <w:lvlText w:val="%2."/>
      <w:lvlJc w:val="left"/>
      <w:pPr>
        <w:ind w:left="1647" w:hanging="360"/>
      </w:pPr>
    </w:lvl>
    <w:lvl w:ilvl="2" w:tplc="462ECDB2">
      <w:start w:val="1"/>
      <w:numFmt w:val="lowerRoman"/>
      <w:lvlText w:val="%3."/>
      <w:lvlJc w:val="right"/>
      <w:pPr>
        <w:ind w:left="2367" w:hanging="180"/>
      </w:pPr>
    </w:lvl>
    <w:lvl w:ilvl="3" w:tplc="BD8A0EB4">
      <w:start w:val="1"/>
      <w:numFmt w:val="decimal"/>
      <w:lvlText w:val="%4."/>
      <w:lvlJc w:val="left"/>
      <w:pPr>
        <w:ind w:left="3087" w:hanging="360"/>
      </w:pPr>
    </w:lvl>
    <w:lvl w:ilvl="4" w:tplc="61CC4AC4">
      <w:start w:val="1"/>
      <w:numFmt w:val="lowerLetter"/>
      <w:lvlText w:val="%5."/>
      <w:lvlJc w:val="left"/>
      <w:pPr>
        <w:ind w:left="3807" w:hanging="360"/>
      </w:pPr>
    </w:lvl>
    <w:lvl w:ilvl="5" w:tplc="C554B964">
      <w:start w:val="1"/>
      <w:numFmt w:val="lowerRoman"/>
      <w:lvlText w:val="%6."/>
      <w:lvlJc w:val="right"/>
      <w:pPr>
        <w:ind w:left="4527" w:hanging="180"/>
      </w:pPr>
    </w:lvl>
    <w:lvl w:ilvl="6" w:tplc="B6AEC274">
      <w:start w:val="1"/>
      <w:numFmt w:val="decimal"/>
      <w:lvlText w:val="%7."/>
      <w:lvlJc w:val="left"/>
      <w:pPr>
        <w:ind w:left="5247" w:hanging="360"/>
      </w:pPr>
    </w:lvl>
    <w:lvl w:ilvl="7" w:tplc="50D8FA58">
      <w:start w:val="1"/>
      <w:numFmt w:val="lowerLetter"/>
      <w:lvlText w:val="%8."/>
      <w:lvlJc w:val="left"/>
      <w:pPr>
        <w:ind w:left="5967" w:hanging="360"/>
      </w:pPr>
    </w:lvl>
    <w:lvl w:ilvl="8" w:tplc="C0D65162">
      <w:start w:val="1"/>
      <w:numFmt w:val="lowerRoman"/>
      <w:lvlText w:val="%9."/>
      <w:lvlJc w:val="right"/>
      <w:pPr>
        <w:ind w:left="6687" w:hanging="180"/>
      </w:pPr>
    </w:lvl>
  </w:abstractNum>
  <w:abstractNum w:abstractNumId="5">
    <w:nsid w:val="0A4769FA"/>
    <w:multiLevelType w:val="hybridMultilevel"/>
    <w:tmpl w:val="BBB48698"/>
    <w:lvl w:ilvl="0" w:tplc="D690F214">
      <w:start w:val="1"/>
      <w:numFmt w:val="decimal"/>
      <w:lvlText w:val="%1)"/>
      <w:lvlJc w:val="left"/>
      <w:pPr>
        <w:ind w:left="1429" w:hanging="360"/>
      </w:pPr>
    </w:lvl>
    <w:lvl w:ilvl="1" w:tplc="9A3EC9D8">
      <w:start w:val="1"/>
      <w:numFmt w:val="lowerLetter"/>
      <w:lvlText w:val="%2."/>
      <w:lvlJc w:val="left"/>
      <w:pPr>
        <w:ind w:left="2149" w:hanging="360"/>
      </w:pPr>
    </w:lvl>
    <w:lvl w:ilvl="2" w:tplc="1BBC6506">
      <w:start w:val="1"/>
      <w:numFmt w:val="lowerRoman"/>
      <w:lvlText w:val="%3."/>
      <w:lvlJc w:val="right"/>
      <w:pPr>
        <w:ind w:left="2869" w:hanging="180"/>
      </w:pPr>
    </w:lvl>
    <w:lvl w:ilvl="3" w:tplc="2E98F06E">
      <w:start w:val="1"/>
      <w:numFmt w:val="decimal"/>
      <w:lvlText w:val="%4."/>
      <w:lvlJc w:val="left"/>
      <w:pPr>
        <w:ind w:left="3589" w:hanging="360"/>
      </w:pPr>
    </w:lvl>
    <w:lvl w:ilvl="4" w:tplc="5DFE3C9C">
      <w:start w:val="1"/>
      <w:numFmt w:val="lowerLetter"/>
      <w:lvlText w:val="%5."/>
      <w:lvlJc w:val="left"/>
      <w:pPr>
        <w:ind w:left="4309" w:hanging="360"/>
      </w:pPr>
    </w:lvl>
    <w:lvl w:ilvl="5" w:tplc="768074F0">
      <w:start w:val="1"/>
      <w:numFmt w:val="lowerRoman"/>
      <w:lvlText w:val="%6."/>
      <w:lvlJc w:val="right"/>
      <w:pPr>
        <w:ind w:left="5029" w:hanging="180"/>
      </w:pPr>
    </w:lvl>
    <w:lvl w:ilvl="6" w:tplc="9B7EBBB2">
      <w:start w:val="1"/>
      <w:numFmt w:val="decimal"/>
      <w:lvlText w:val="%7."/>
      <w:lvlJc w:val="left"/>
      <w:pPr>
        <w:ind w:left="5749" w:hanging="360"/>
      </w:pPr>
    </w:lvl>
    <w:lvl w:ilvl="7" w:tplc="4AAE8C18">
      <w:start w:val="1"/>
      <w:numFmt w:val="lowerLetter"/>
      <w:lvlText w:val="%8."/>
      <w:lvlJc w:val="left"/>
      <w:pPr>
        <w:ind w:left="6469" w:hanging="360"/>
      </w:pPr>
    </w:lvl>
    <w:lvl w:ilvl="8" w:tplc="10F04512">
      <w:start w:val="1"/>
      <w:numFmt w:val="lowerRoman"/>
      <w:lvlText w:val="%9."/>
      <w:lvlJc w:val="right"/>
      <w:pPr>
        <w:ind w:left="7189" w:hanging="180"/>
      </w:pPr>
    </w:lvl>
  </w:abstractNum>
  <w:abstractNum w:abstractNumId="6">
    <w:nsid w:val="0BB7199F"/>
    <w:multiLevelType w:val="hybridMultilevel"/>
    <w:tmpl w:val="60864B4C"/>
    <w:lvl w:ilvl="0" w:tplc="315E4198">
      <w:start w:val="1"/>
      <w:numFmt w:val="decimal"/>
      <w:lvlText w:val="%1)"/>
      <w:lvlJc w:val="left"/>
      <w:pPr>
        <w:ind w:left="1429" w:hanging="360"/>
      </w:pPr>
    </w:lvl>
    <w:lvl w:ilvl="1" w:tplc="F91678D4">
      <w:start w:val="1"/>
      <w:numFmt w:val="lowerLetter"/>
      <w:lvlText w:val="%2."/>
      <w:lvlJc w:val="left"/>
      <w:pPr>
        <w:ind w:left="2149" w:hanging="360"/>
      </w:pPr>
    </w:lvl>
    <w:lvl w:ilvl="2" w:tplc="F2B6DFC4">
      <w:start w:val="1"/>
      <w:numFmt w:val="lowerRoman"/>
      <w:lvlText w:val="%3."/>
      <w:lvlJc w:val="right"/>
      <w:pPr>
        <w:ind w:left="2869" w:hanging="180"/>
      </w:pPr>
    </w:lvl>
    <w:lvl w:ilvl="3" w:tplc="ECAC4316">
      <w:start w:val="1"/>
      <w:numFmt w:val="decimal"/>
      <w:lvlText w:val="%4."/>
      <w:lvlJc w:val="left"/>
      <w:pPr>
        <w:ind w:left="3589" w:hanging="360"/>
      </w:pPr>
    </w:lvl>
    <w:lvl w:ilvl="4" w:tplc="FD740F2E">
      <w:start w:val="1"/>
      <w:numFmt w:val="lowerLetter"/>
      <w:lvlText w:val="%5."/>
      <w:lvlJc w:val="left"/>
      <w:pPr>
        <w:ind w:left="4309" w:hanging="360"/>
      </w:pPr>
    </w:lvl>
    <w:lvl w:ilvl="5" w:tplc="BEBA7BF6">
      <w:start w:val="1"/>
      <w:numFmt w:val="lowerRoman"/>
      <w:lvlText w:val="%6."/>
      <w:lvlJc w:val="right"/>
      <w:pPr>
        <w:ind w:left="5029" w:hanging="180"/>
      </w:pPr>
    </w:lvl>
    <w:lvl w:ilvl="6" w:tplc="E810309E">
      <w:start w:val="1"/>
      <w:numFmt w:val="decimal"/>
      <w:lvlText w:val="%7."/>
      <w:lvlJc w:val="left"/>
      <w:pPr>
        <w:ind w:left="5749" w:hanging="360"/>
      </w:pPr>
    </w:lvl>
    <w:lvl w:ilvl="7" w:tplc="85347C02">
      <w:start w:val="1"/>
      <w:numFmt w:val="lowerLetter"/>
      <w:lvlText w:val="%8."/>
      <w:lvlJc w:val="left"/>
      <w:pPr>
        <w:ind w:left="6469" w:hanging="360"/>
      </w:pPr>
    </w:lvl>
    <w:lvl w:ilvl="8" w:tplc="D2C0AA1E">
      <w:start w:val="1"/>
      <w:numFmt w:val="lowerRoman"/>
      <w:lvlText w:val="%9."/>
      <w:lvlJc w:val="right"/>
      <w:pPr>
        <w:ind w:left="7189" w:hanging="180"/>
      </w:pPr>
    </w:lvl>
  </w:abstractNum>
  <w:abstractNum w:abstractNumId="7">
    <w:nsid w:val="0BF85B88"/>
    <w:multiLevelType w:val="hybridMultilevel"/>
    <w:tmpl w:val="6842085C"/>
    <w:lvl w:ilvl="0" w:tplc="12C09A0E">
      <w:start w:val="1"/>
      <w:numFmt w:val="decimal"/>
      <w:lvlText w:val="%1)"/>
      <w:lvlJc w:val="left"/>
      <w:pPr>
        <w:ind w:left="928" w:hanging="360"/>
      </w:pPr>
    </w:lvl>
    <w:lvl w:ilvl="1" w:tplc="827C75EC">
      <w:start w:val="1"/>
      <w:numFmt w:val="lowerLetter"/>
      <w:lvlText w:val="%2."/>
      <w:lvlJc w:val="left"/>
      <w:pPr>
        <w:ind w:left="2265" w:hanging="360"/>
      </w:pPr>
    </w:lvl>
    <w:lvl w:ilvl="2" w:tplc="417ED0F0">
      <w:start w:val="1"/>
      <w:numFmt w:val="lowerRoman"/>
      <w:lvlText w:val="%3."/>
      <w:lvlJc w:val="right"/>
      <w:pPr>
        <w:ind w:left="2985" w:hanging="180"/>
      </w:pPr>
    </w:lvl>
    <w:lvl w:ilvl="3" w:tplc="2258FE8A">
      <w:start w:val="1"/>
      <w:numFmt w:val="decimal"/>
      <w:lvlText w:val="%4."/>
      <w:lvlJc w:val="left"/>
      <w:pPr>
        <w:ind w:left="3705" w:hanging="360"/>
      </w:pPr>
    </w:lvl>
    <w:lvl w:ilvl="4" w:tplc="908014C8">
      <w:start w:val="1"/>
      <w:numFmt w:val="lowerLetter"/>
      <w:lvlText w:val="%5."/>
      <w:lvlJc w:val="left"/>
      <w:pPr>
        <w:ind w:left="4425" w:hanging="360"/>
      </w:pPr>
    </w:lvl>
    <w:lvl w:ilvl="5" w:tplc="AFD4DBA6">
      <w:start w:val="1"/>
      <w:numFmt w:val="lowerRoman"/>
      <w:lvlText w:val="%6."/>
      <w:lvlJc w:val="right"/>
      <w:pPr>
        <w:ind w:left="5145" w:hanging="180"/>
      </w:pPr>
    </w:lvl>
    <w:lvl w:ilvl="6" w:tplc="E98C4D0E">
      <w:start w:val="1"/>
      <w:numFmt w:val="decimal"/>
      <w:lvlText w:val="%7."/>
      <w:lvlJc w:val="left"/>
      <w:pPr>
        <w:ind w:left="5865" w:hanging="360"/>
      </w:pPr>
    </w:lvl>
    <w:lvl w:ilvl="7" w:tplc="7C2AF68C">
      <w:start w:val="1"/>
      <w:numFmt w:val="lowerLetter"/>
      <w:lvlText w:val="%8."/>
      <w:lvlJc w:val="left"/>
      <w:pPr>
        <w:ind w:left="6585" w:hanging="360"/>
      </w:pPr>
    </w:lvl>
    <w:lvl w:ilvl="8" w:tplc="115A2CCC">
      <w:start w:val="1"/>
      <w:numFmt w:val="lowerRoman"/>
      <w:lvlText w:val="%9."/>
      <w:lvlJc w:val="right"/>
      <w:pPr>
        <w:ind w:left="7305" w:hanging="180"/>
      </w:pPr>
    </w:lvl>
  </w:abstractNum>
  <w:abstractNum w:abstractNumId="8">
    <w:nsid w:val="1041404F"/>
    <w:multiLevelType w:val="hybridMultilevel"/>
    <w:tmpl w:val="BE9858C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14885E16"/>
    <w:multiLevelType w:val="hybridMultilevel"/>
    <w:tmpl w:val="7CFA1FA0"/>
    <w:lvl w:ilvl="0" w:tplc="92322658">
      <w:start w:val="1"/>
      <w:numFmt w:val="decimal"/>
      <w:lvlText w:val="%1)"/>
      <w:lvlJc w:val="left"/>
      <w:pPr>
        <w:ind w:left="927" w:hanging="360"/>
      </w:pPr>
      <w:rPr>
        <w:rFonts w:hint="default"/>
      </w:rPr>
    </w:lvl>
    <w:lvl w:ilvl="1" w:tplc="7B1C84FC">
      <w:start w:val="1"/>
      <w:numFmt w:val="lowerLetter"/>
      <w:lvlText w:val="%2."/>
      <w:lvlJc w:val="left"/>
      <w:pPr>
        <w:ind w:left="1647" w:hanging="360"/>
      </w:pPr>
    </w:lvl>
    <w:lvl w:ilvl="2" w:tplc="342E3844">
      <w:start w:val="1"/>
      <w:numFmt w:val="lowerRoman"/>
      <w:lvlText w:val="%3."/>
      <w:lvlJc w:val="right"/>
      <w:pPr>
        <w:ind w:left="2367" w:hanging="180"/>
      </w:pPr>
    </w:lvl>
    <w:lvl w:ilvl="3" w:tplc="0E2E55D8">
      <w:start w:val="1"/>
      <w:numFmt w:val="decimal"/>
      <w:lvlText w:val="%4."/>
      <w:lvlJc w:val="left"/>
      <w:pPr>
        <w:ind w:left="3087" w:hanging="360"/>
      </w:pPr>
    </w:lvl>
    <w:lvl w:ilvl="4" w:tplc="95962222">
      <w:start w:val="1"/>
      <w:numFmt w:val="lowerLetter"/>
      <w:lvlText w:val="%5."/>
      <w:lvlJc w:val="left"/>
      <w:pPr>
        <w:ind w:left="3807" w:hanging="360"/>
      </w:pPr>
    </w:lvl>
    <w:lvl w:ilvl="5" w:tplc="B5AAC974">
      <w:start w:val="1"/>
      <w:numFmt w:val="lowerRoman"/>
      <w:lvlText w:val="%6."/>
      <w:lvlJc w:val="right"/>
      <w:pPr>
        <w:ind w:left="4527" w:hanging="180"/>
      </w:pPr>
    </w:lvl>
    <w:lvl w:ilvl="6" w:tplc="FA3201C4">
      <w:start w:val="1"/>
      <w:numFmt w:val="decimal"/>
      <w:lvlText w:val="%7."/>
      <w:lvlJc w:val="left"/>
      <w:pPr>
        <w:ind w:left="5247" w:hanging="360"/>
      </w:pPr>
    </w:lvl>
    <w:lvl w:ilvl="7" w:tplc="3A98620A">
      <w:start w:val="1"/>
      <w:numFmt w:val="lowerLetter"/>
      <w:lvlText w:val="%8."/>
      <w:lvlJc w:val="left"/>
      <w:pPr>
        <w:ind w:left="5967" w:hanging="360"/>
      </w:pPr>
    </w:lvl>
    <w:lvl w:ilvl="8" w:tplc="7F183540">
      <w:start w:val="1"/>
      <w:numFmt w:val="lowerRoman"/>
      <w:lvlText w:val="%9."/>
      <w:lvlJc w:val="right"/>
      <w:pPr>
        <w:ind w:left="6687" w:hanging="180"/>
      </w:pPr>
    </w:lvl>
  </w:abstractNum>
  <w:abstractNum w:abstractNumId="10">
    <w:nsid w:val="18AA57C6"/>
    <w:multiLevelType w:val="hybridMultilevel"/>
    <w:tmpl w:val="2B28073A"/>
    <w:lvl w:ilvl="0" w:tplc="A46C46C4">
      <w:start w:val="1"/>
      <w:numFmt w:val="decimal"/>
      <w:lvlText w:val="%1)"/>
      <w:lvlJc w:val="left"/>
      <w:pPr>
        <w:ind w:left="1429" w:hanging="360"/>
      </w:pPr>
    </w:lvl>
    <w:lvl w:ilvl="1" w:tplc="47E69D7E">
      <w:start w:val="1"/>
      <w:numFmt w:val="lowerLetter"/>
      <w:lvlText w:val="%2."/>
      <w:lvlJc w:val="left"/>
      <w:pPr>
        <w:ind w:left="2149" w:hanging="360"/>
      </w:pPr>
    </w:lvl>
    <w:lvl w:ilvl="2" w:tplc="677A0C76">
      <w:start w:val="1"/>
      <w:numFmt w:val="lowerRoman"/>
      <w:lvlText w:val="%3."/>
      <w:lvlJc w:val="right"/>
      <w:pPr>
        <w:ind w:left="2869" w:hanging="180"/>
      </w:pPr>
    </w:lvl>
    <w:lvl w:ilvl="3" w:tplc="4AF03972">
      <w:start w:val="1"/>
      <w:numFmt w:val="decimal"/>
      <w:lvlText w:val="%4."/>
      <w:lvlJc w:val="left"/>
      <w:pPr>
        <w:ind w:left="3589" w:hanging="360"/>
      </w:pPr>
    </w:lvl>
    <w:lvl w:ilvl="4" w:tplc="5A3AEF64">
      <w:start w:val="1"/>
      <w:numFmt w:val="lowerLetter"/>
      <w:lvlText w:val="%5."/>
      <w:lvlJc w:val="left"/>
      <w:pPr>
        <w:ind w:left="4309" w:hanging="360"/>
      </w:pPr>
    </w:lvl>
    <w:lvl w:ilvl="5" w:tplc="876258AA">
      <w:start w:val="1"/>
      <w:numFmt w:val="lowerRoman"/>
      <w:lvlText w:val="%6."/>
      <w:lvlJc w:val="right"/>
      <w:pPr>
        <w:ind w:left="5029" w:hanging="180"/>
      </w:pPr>
    </w:lvl>
    <w:lvl w:ilvl="6" w:tplc="C9D80ED6">
      <w:start w:val="1"/>
      <w:numFmt w:val="decimal"/>
      <w:lvlText w:val="%7."/>
      <w:lvlJc w:val="left"/>
      <w:pPr>
        <w:ind w:left="5749" w:hanging="360"/>
      </w:pPr>
    </w:lvl>
    <w:lvl w:ilvl="7" w:tplc="AC1C2A46">
      <w:start w:val="1"/>
      <w:numFmt w:val="lowerLetter"/>
      <w:lvlText w:val="%8."/>
      <w:lvlJc w:val="left"/>
      <w:pPr>
        <w:ind w:left="6469" w:hanging="360"/>
      </w:pPr>
    </w:lvl>
    <w:lvl w:ilvl="8" w:tplc="39F6211C">
      <w:start w:val="1"/>
      <w:numFmt w:val="lowerRoman"/>
      <w:lvlText w:val="%9."/>
      <w:lvlJc w:val="right"/>
      <w:pPr>
        <w:ind w:left="7189" w:hanging="180"/>
      </w:pPr>
    </w:lvl>
  </w:abstractNum>
  <w:abstractNum w:abstractNumId="11">
    <w:nsid w:val="1B45578C"/>
    <w:multiLevelType w:val="hybridMultilevel"/>
    <w:tmpl w:val="A0D0E3E8"/>
    <w:lvl w:ilvl="0" w:tplc="C40C789A">
      <w:start w:val="1"/>
      <w:numFmt w:val="decimal"/>
      <w:lvlText w:val="%1)"/>
      <w:lvlJc w:val="left"/>
      <w:pPr>
        <w:ind w:left="1429" w:hanging="360"/>
      </w:pPr>
    </w:lvl>
    <w:lvl w:ilvl="1" w:tplc="07F476DA">
      <w:start w:val="1"/>
      <w:numFmt w:val="lowerLetter"/>
      <w:lvlText w:val="%2."/>
      <w:lvlJc w:val="left"/>
      <w:pPr>
        <w:ind w:left="2149" w:hanging="360"/>
      </w:pPr>
    </w:lvl>
    <w:lvl w:ilvl="2" w:tplc="0254A38C">
      <w:start w:val="1"/>
      <w:numFmt w:val="lowerRoman"/>
      <w:lvlText w:val="%3."/>
      <w:lvlJc w:val="right"/>
      <w:pPr>
        <w:ind w:left="2869" w:hanging="180"/>
      </w:pPr>
    </w:lvl>
    <w:lvl w:ilvl="3" w:tplc="CB7864D0">
      <w:start w:val="1"/>
      <w:numFmt w:val="decimal"/>
      <w:lvlText w:val="%4."/>
      <w:lvlJc w:val="left"/>
      <w:pPr>
        <w:ind w:left="3589" w:hanging="360"/>
      </w:pPr>
    </w:lvl>
    <w:lvl w:ilvl="4" w:tplc="0F4886B4">
      <w:start w:val="1"/>
      <w:numFmt w:val="lowerLetter"/>
      <w:lvlText w:val="%5."/>
      <w:lvlJc w:val="left"/>
      <w:pPr>
        <w:ind w:left="4309" w:hanging="360"/>
      </w:pPr>
    </w:lvl>
    <w:lvl w:ilvl="5" w:tplc="06648BCE">
      <w:start w:val="1"/>
      <w:numFmt w:val="lowerRoman"/>
      <w:lvlText w:val="%6."/>
      <w:lvlJc w:val="right"/>
      <w:pPr>
        <w:ind w:left="5029" w:hanging="180"/>
      </w:pPr>
    </w:lvl>
    <w:lvl w:ilvl="6" w:tplc="E49AA03E">
      <w:start w:val="1"/>
      <w:numFmt w:val="decimal"/>
      <w:lvlText w:val="%7."/>
      <w:lvlJc w:val="left"/>
      <w:pPr>
        <w:ind w:left="5749" w:hanging="360"/>
      </w:pPr>
    </w:lvl>
    <w:lvl w:ilvl="7" w:tplc="1D12C628">
      <w:start w:val="1"/>
      <w:numFmt w:val="lowerLetter"/>
      <w:lvlText w:val="%8."/>
      <w:lvlJc w:val="left"/>
      <w:pPr>
        <w:ind w:left="6469" w:hanging="360"/>
      </w:pPr>
    </w:lvl>
    <w:lvl w:ilvl="8" w:tplc="627A3D92">
      <w:start w:val="1"/>
      <w:numFmt w:val="lowerRoman"/>
      <w:lvlText w:val="%9."/>
      <w:lvlJc w:val="right"/>
      <w:pPr>
        <w:ind w:left="7189" w:hanging="180"/>
      </w:pPr>
    </w:lvl>
  </w:abstractNum>
  <w:abstractNum w:abstractNumId="12">
    <w:nsid w:val="1DDA7E3F"/>
    <w:multiLevelType w:val="hybridMultilevel"/>
    <w:tmpl w:val="2084B1DE"/>
    <w:lvl w:ilvl="0" w:tplc="323EC4F2">
      <w:start w:val="1"/>
      <w:numFmt w:val="decimal"/>
      <w:lvlText w:val="%1."/>
      <w:lvlJc w:val="left"/>
      <w:pPr>
        <w:ind w:left="1287" w:hanging="360"/>
      </w:pPr>
    </w:lvl>
    <w:lvl w:ilvl="1" w:tplc="EF7E4BAA">
      <w:start w:val="1"/>
      <w:numFmt w:val="lowerLetter"/>
      <w:lvlText w:val="%2."/>
      <w:lvlJc w:val="left"/>
      <w:pPr>
        <w:ind w:left="2007" w:hanging="360"/>
      </w:pPr>
    </w:lvl>
    <w:lvl w:ilvl="2" w:tplc="14BEFF02">
      <w:start w:val="1"/>
      <w:numFmt w:val="lowerRoman"/>
      <w:lvlText w:val="%3."/>
      <w:lvlJc w:val="right"/>
      <w:pPr>
        <w:ind w:left="2727" w:hanging="180"/>
      </w:pPr>
    </w:lvl>
    <w:lvl w:ilvl="3" w:tplc="8546590E">
      <w:start w:val="1"/>
      <w:numFmt w:val="decimal"/>
      <w:lvlText w:val="%4."/>
      <w:lvlJc w:val="left"/>
      <w:pPr>
        <w:ind w:left="3447" w:hanging="360"/>
      </w:pPr>
    </w:lvl>
    <w:lvl w:ilvl="4" w:tplc="02500FDA">
      <w:start w:val="1"/>
      <w:numFmt w:val="lowerLetter"/>
      <w:lvlText w:val="%5."/>
      <w:lvlJc w:val="left"/>
      <w:pPr>
        <w:ind w:left="4167" w:hanging="360"/>
      </w:pPr>
    </w:lvl>
    <w:lvl w:ilvl="5" w:tplc="6106B210">
      <w:start w:val="1"/>
      <w:numFmt w:val="lowerRoman"/>
      <w:lvlText w:val="%6."/>
      <w:lvlJc w:val="right"/>
      <w:pPr>
        <w:ind w:left="4887" w:hanging="180"/>
      </w:pPr>
    </w:lvl>
    <w:lvl w:ilvl="6" w:tplc="8A207E42">
      <w:start w:val="1"/>
      <w:numFmt w:val="decimal"/>
      <w:lvlText w:val="%7."/>
      <w:lvlJc w:val="left"/>
      <w:pPr>
        <w:ind w:left="5607" w:hanging="360"/>
      </w:pPr>
    </w:lvl>
    <w:lvl w:ilvl="7" w:tplc="0DFE4236">
      <w:start w:val="1"/>
      <w:numFmt w:val="lowerLetter"/>
      <w:lvlText w:val="%8."/>
      <w:lvlJc w:val="left"/>
      <w:pPr>
        <w:ind w:left="6327" w:hanging="360"/>
      </w:pPr>
    </w:lvl>
    <w:lvl w:ilvl="8" w:tplc="7C4045FE">
      <w:start w:val="1"/>
      <w:numFmt w:val="lowerRoman"/>
      <w:lvlText w:val="%9."/>
      <w:lvlJc w:val="right"/>
      <w:pPr>
        <w:ind w:left="7047" w:hanging="180"/>
      </w:pPr>
    </w:lvl>
  </w:abstractNum>
  <w:abstractNum w:abstractNumId="13">
    <w:nsid w:val="21100A23"/>
    <w:multiLevelType w:val="hybridMultilevel"/>
    <w:tmpl w:val="0BD6733E"/>
    <w:lvl w:ilvl="0" w:tplc="8AEADD8A">
      <w:start w:val="1"/>
      <w:numFmt w:val="upperRoman"/>
      <w:lvlText w:val="%1."/>
      <w:lvlJc w:val="left"/>
      <w:pPr>
        <w:ind w:left="1080" w:hanging="720"/>
      </w:pPr>
      <w:rPr>
        <w:rFonts w:cs="Times New Roman" w:hint="default"/>
      </w:rPr>
    </w:lvl>
    <w:lvl w:ilvl="1" w:tplc="700E2D54">
      <w:start w:val="1"/>
      <w:numFmt w:val="lowerLetter"/>
      <w:lvlText w:val="%2."/>
      <w:lvlJc w:val="left"/>
      <w:pPr>
        <w:ind w:left="1440" w:hanging="360"/>
      </w:pPr>
    </w:lvl>
    <w:lvl w:ilvl="2" w:tplc="601C9A40">
      <w:start w:val="1"/>
      <w:numFmt w:val="lowerRoman"/>
      <w:lvlText w:val="%3."/>
      <w:lvlJc w:val="right"/>
      <w:pPr>
        <w:ind w:left="2160" w:hanging="180"/>
      </w:pPr>
    </w:lvl>
    <w:lvl w:ilvl="3" w:tplc="2834B9BA">
      <w:start w:val="1"/>
      <w:numFmt w:val="decimal"/>
      <w:lvlText w:val="%4."/>
      <w:lvlJc w:val="left"/>
      <w:pPr>
        <w:ind w:left="2880" w:hanging="360"/>
      </w:pPr>
    </w:lvl>
    <w:lvl w:ilvl="4" w:tplc="88AE2140">
      <w:start w:val="1"/>
      <w:numFmt w:val="lowerLetter"/>
      <w:lvlText w:val="%5."/>
      <w:lvlJc w:val="left"/>
      <w:pPr>
        <w:ind w:left="3600" w:hanging="360"/>
      </w:pPr>
    </w:lvl>
    <w:lvl w:ilvl="5" w:tplc="F050D23E">
      <w:start w:val="1"/>
      <w:numFmt w:val="lowerRoman"/>
      <w:lvlText w:val="%6."/>
      <w:lvlJc w:val="right"/>
      <w:pPr>
        <w:ind w:left="4320" w:hanging="180"/>
      </w:pPr>
    </w:lvl>
    <w:lvl w:ilvl="6" w:tplc="0DF837A2">
      <w:start w:val="1"/>
      <w:numFmt w:val="decimal"/>
      <w:lvlText w:val="%7."/>
      <w:lvlJc w:val="left"/>
      <w:pPr>
        <w:ind w:left="5040" w:hanging="360"/>
      </w:pPr>
    </w:lvl>
    <w:lvl w:ilvl="7" w:tplc="B90A4E26">
      <w:start w:val="1"/>
      <w:numFmt w:val="lowerLetter"/>
      <w:lvlText w:val="%8."/>
      <w:lvlJc w:val="left"/>
      <w:pPr>
        <w:ind w:left="5760" w:hanging="360"/>
      </w:pPr>
    </w:lvl>
    <w:lvl w:ilvl="8" w:tplc="7FD6C7FE">
      <w:start w:val="1"/>
      <w:numFmt w:val="lowerRoman"/>
      <w:lvlText w:val="%9."/>
      <w:lvlJc w:val="right"/>
      <w:pPr>
        <w:ind w:left="6480" w:hanging="180"/>
      </w:pPr>
    </w:lvl>
  </w:abstractNum>
  <w:abstractNum w:abstractNumId="14">
    <w:nsid w:val="277B46A3"/>
    <w:multiLevelType w:val="hybridMultilevel"/>
    <w:tmpl w:val="49209D3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
    <w:nsid w:val="28C707D6"/>
    <w:multiLevelType w:val="hybridMultilevel"/>
    <w:tmpl w:val="DB2263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2E1A69B9"/>
    <w:multiLevelType w:val="hybridMultilevel"/>
    <w:tmpl w:val="4D5884D0"/>
    <w:lvl w:ilvl="0" w:tplc="A9743C1E">
      <w:start w:val="1"/>
      <w:numFmt w:val="decimal"/>
      <w:lvlText w:val="%1."/>
      <w:lvlJc w:val="left"/>
      <w:pPr>
        <w:tabs>
          <w:tab w:val="num" w:pos="720"/>
        </w:tabs>
        <w:ind w:left="720" w:hanging="720"/>
      </w:pPr>
    </w:lvl>
    <w:lvl w:ilvl="1" w:tplc="9F9485F6">
      <w:start w:val="1"/>
      <w:numFmt w:val="decimal"/>
      <w:lvlText w:val="%2."/>
      <w:lvlJc w:val="left"/>
      <w:pPr>
        <w:tabs>
          <w:tab w:val="num" w:pos="1440"/>
        </w:tabs>
        <w:ind w:left="1440" w:hanging="720"/>
      </w:pPr>
    </w:lvl>
    <w:lvl w:ilvl="2" w:tplc="BED47EF0">
      <w:start w:val="1"/>
      <w:numFmt w:val="decimal"/>
      <w:lvlText w:val="%3."/>
      <w:lvlJc w:val="left"/>
      <w:pPr>
        <w:tabs>
          <w:tab w:val="num" w:pos="2160"/>
        </w:tabs>
        <w:ind w:left="2160" w:hanging="720"/>
      </w:pPr>
    </w:lvl>
    <w:lvl w:ilvl="3" w:tplc="39EA220C">
      <w:start w:val="1"/>
      <w:numFmt w:val="decimal"/>
      <w:lvlText w:val="%4."/>
      <w:lvlJc w:val="left"/>
      <w:pPr>
        <w:tabs>
          <w:tab w:val="num" w:pos="2880"/>
        </w:tabs>
        <w:ind w:left="2880" w:hanging="720"/>
      </w:pPr>
    </w:lvl>
    <w:lvl w:ilvl="4" w:tplc="83B89374">
      <w:start w:val="1"/>
      <w:numFmt w:val="decimal"/>
      <w:lvlText w:val="%5."/>
      <w:lvlJc w:val="left"/>
      <w:pPr>
        <w:tabs>
          <w:tab w:val="num" w:pos="3600"/>
        </w:tabs>
        <w:ind w:left="3600" w:hanging="720"/>
      </w:pPr>
    </w:lvl>
    <w:lvl w:ilvl="5" w:tplc="3EBC277E">
      <w:start w:val="1"/>
      <w:numFmt w:val="decimal"/>
      <w:lvlText w:val="%6."/>
      <w:lvlJc w:val="left"/>
      <w:pPr>
        <w:tabs>
          <w:tab w:val="num" w:pos="4320"/>
        </w:tabs>
        <w:ind w:left="4320" w:hanging="720"/>
      </w:pPr>
    </w:lvl>
    <w:lvl w:ilvl="6" w:tplc="5852BA6A">
      <w:start w:val="1"/>
      <w:numFmt w:val="decimal"/>
      <w:lvlText w:val="%7."/>
      <w:lvlJc w:val="left"/>
      <w:pPr>
        <w:tabs>
          <w:tab w:val="num" w:pos="5040"/>
        </w:tabs>
        <w:ind w:left="5040" w:hanging="720"/>
      </w:pPr>
    </w:lvl>
    <w:lvl w:ilvl="7" w:tplc="0B365D2E">
      <w:start w:val="1"/>
      <w:numFmt w:val="decimal"/>
      <w:lvlText w:val="%8."/>
      <w:lvlJc w:val="left"/>
      <w:pPr>
        <w:tabs>
          <w:tab w:val="num" w:pos="5760"/>
        </w:tabs>
        <w:ind w:left="5760" w:hanging="720"/>
      </w:pPr>
    </w:lvl>
    <w:lvl w:ilvl="8" w:tplc="352AE79C">
      <w:start w:val="1"/>
      <w:numFmt w:val="decimal"/>
      <w:lvlText w:val="%9."/>
      <w:lvlJc w:val="left"/>
      <w:pPr>
        <w:tabs>
          <w:tab w:val="num" w:pos="6480"/>
        </w:tabs>
        <w:ind w:left="6480" w:hanging="720"/>
      </w:pPr>
    </w:lvl>
  </w:abstractNum>
  <w:abstractNum w:abstractNumId="17">
    <w:nsid w:val="379048BC"/>
    <w:multiLevelType w:val="hybridMultilevel"/>
    <w:tmpl w:val="489E4DF8"/>
    <w:lvl w:ilvl="0" w:tplc="A1EC6D8E">
      <w:start w:val="1"/>
      <w:numFmt w:val="decimal"/>
      <w:lvlText w:val="%1)"/>
      <w:lvlJc w:val="left"/>
      <w:pPr>
        <w:ind w:left="1065" w:hanging="360"/>
      </w:pPr>
      <w:rPr>
        <w:rFonts w:ascii="Times New Roman" w:eastAsia="Calibri" w:hAnsi="Times New Roman" w:cs="Times New Roman"/>
        <w:color w:val="auto"/>
      </w:rPr>
    </w:lvl>
    <w:lvl w:ilvl="1" w:tplc="58CAAE0C">
      <w:start w:val="1"/>
      <w:numFmt w:val="lowerLetter"/>
      <w:lvlText w:val="%2."/>
      <w:lvlJc w:val="left"/>
      <w:pPr>
        <w:ind w:left="1785" w:hanging="360"/>
      </w:pPr>
    </w:lvl>
    <w:lvl w:ilvl="2" w:tplc="87043D1E">
      <w:start w:val="1"/>
      <w:numFmt w:val="lowerRoman"/>
      <w:lvlText w:val="%3."/>
      <w:lvlJc w:val="right"/>
      <w:pPr>
        <w:ind w:left="2505" w:hanging="180"/>
      </w:pPr>
    </w:lvl>
    <w:lvl w:ilvl="3" w:tplc="0EECD846">
      <w:start w:val="1"/>
      <w:numFmt w:val="decimal"/>
      <w:lvlText w:val="%4."/>
      <w:lvlJc w:val="left"/>
      <w:pPr>
        <w:ind w:left="3225" w:hanging="360"/>
      </w:pPr>
    </w:lvl>
    <w:lvl w:ilvl="4" w:tplc="8C3A1934">
      <w:start w:val="1"/>
      <w:numFmt w:val="lowerLetter"/>
      <w:lvlText w:val="%5."/>
      <w:lvlJc w:val="left"/>
      <w:pPr>
        <w:ind w:left="3945" w:hanging="360"/>
      </w:pPr>
    </w:lvl>
    <w:lvl w:ilvl="5" w:tplc="488EBDD8">
      <w:start w:val="1"/>
      <w:numFmt w:val="lowerRoman"/>
      <w:lvlText w:val="%6."/>
      <w:lvlJc w:val="right"/>
      <w:pPr>
        <w:ind w:left="4665" w:hanging="180"/>
      </w:pPr>
    </w:lvl>
    <w:lvl w:ilvl="6" w:tplc="B4AE192A">
      <w:start w:val="1"/>
      <w:numFmt w:val="decimal"/>
      <w:lvlText w:val="%7."/>
      <w:lvlJc w:val="left"/>
      <w:pPr>
        <w:ind w:left="5385" w:hanging="360"/>
      </w:pPr>
    </w:lvl>
    <w:lvl w:ilvl="7" w:tplc="BF8E4602">
      <w:start w:val="1"/>
      <w:numFmt w:val="lowerLetter"/>
      <w:lvlText w:val="%8."/>
      <w:lvlJc w:val="left"/>
      <w:pPr>
        <w:ind w:left="6105" w:hanging="360"/>
      </w:pPr>
    </w:lvl>
    <w:lvl w:ilvl="8" w:tplc="2D126DB4">
      <w:start w:val="1"/>
      <w:numFmt w:val="lowerRoman"/>
      <w:lvlText w:val="%9."/>
      <w:lvlJc w:val="right"/>
      <w:pPr>
        <w:ind w:left="6825" w:hanging="180"/>
      </w:pPr>
    </w:lvl>
  </w:abstractNum>
  <w:abstractNum w:abstractNumId="18">
    <w:nsid w:val="3C426937"/>
    <w:multiLevelType w:val="hybridMultilevel"/>
    <w:tmpl w:val="6F603AC4"/>
    <w:lvl w:ilvl="0" w:tplc="BC5CCFF6">
      <w:start w:val="1"/>
      <w:numFmt w:val="decimal"/>
      <w:lvlText w:val="%1."/>
      <w:lvlJc w:val="left"/>
      <w:pPr>
        <w:ind w:left="928" w:hanging="360"/>
      </w:pPr>
      <w:rPr>
        <w:rFonts w:ascii="Times New Roman" w:hAnsi="Times New Roman" w:cs="Times New Roman" w:hint="default"/>
        <w:sz w:val="28"/>
      </w:rPr>
    </w:lvl>
    <w:lvl w:ilvl="1" w:tplc="8F7036BC">
      <w:start w:val="1"/>
      <w:numFmt w:val="lowerLetter"/>
      <w:lvlText w:val="%2."/>
      <w:lvlJc w:val="left"/>
      <w:pPr>
        <w:ind w:left="1648" w:hanging="360"/>
      </w:pPr>
    </w:lvl>
    <w:lvl w:ilvl="2" w:tplc="44B8C34E">
      <w:start w:val="1"/>
      <w:numFmt w:val="lowerRoman"/>
      <w:lvlText w:val="%3."/>
      <w:lvlJc w:val="right"/>
      <w:pPr>
        <w:ind w:left="2368" w:hanging="180"/>
      </w:pPr>
    </w:lvl>
    <w:lvl w:ilvl="3" w:tplc="36560A26">
      <w:start w:val="1"/>
      <w:numFmt w:val="decimal"/>
      <w:lvlText w:val="%4."/>
      <w:lvlJc w:val="left"/>
      <w:pPr>
        <w:ind w:left="3088" w:hanging="360"/>
      </w:pPr>
    </w:lvl>
    <w:lvl w:ilvl="4" w:tplc="9164222E">
      <w:start w:val="1"/>
      <w:numFmt w:val="lowerLetter"/>
      <w:lvlText w:val="%5."/>
      <w:lvlJc w:val="left"/>
      <w:pPr>
        <w:ind w:left="3808" w:hanging="360"/>
      </w:pPr>
    </w:lvl>
    <w:lvl w:ilvl="5" w:tplc="99D86CC2">
      <w:start w:val="1"/>
      <w:numFmt w:val="lowerRoman"/>
      <w:lvlText w:val="%6."/>
      <w:lvlJc w:val="right"/>
      <w:pPr>
        <w:ind w:left="4528" w:hanging="180"/>
      </w:pPr>
    </w:lvl>
    <w:lvl w:ilvl="6" w:tplc="AB986350">
      <w:start w:val="1"/>
      <w:numFmt w:val="decimal"/>
      <w:lvlText w:val="%7."/>
      <w:lvlJc w:val="left"/>
      <w:pPr>
        <w:ind w:left="5248" w:hanging="360"/>
      </w:pPr>
    </w:lvl>
    <w:lvl w:ilvl="7" w:tplc="6540B14E">
      <w:start w:val="1"/>
      <w:numFmt w:val="lowerLetter"/>
      <w:lvlText w:val="%8."/>
      <w:lvlJc w:val="left"/>
      <w:pPr>
        <w:ind w:left="5968" w:hanging="360"/>
      </w:pPr>
    </w:lvl>
    <w:lvl w:ilvl="8" w:tplc="77A22260">
      <w:start w:val="1"/>
      <w:numFmt w:val="lowerRoman"/>
      <w:lvlText w:val="%9."/>
      <w:lvlJc w:val="right"/>
      <w:pPr>
        <w:ind w:left="6688" w:hanging="180"/>
      </w:pPr>
    </w:lvl>
  </w:abstractNum>
  <w:abstractNum w:abstractNumId="19">
    <w:nsid w:val="3CD31D84"/>
    <w:multiLevelType w:val="hybridMultilevel"/>
    <w:tmpl w:val="DB2263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nsid w:val="414C2FF1"/>
    <w:multiLevelType w:val="hybridMultilevel"/>
    <w:tmpl w:val="D7F4316A"/>
    <w:lvl w:ilvl="0" w:tplc="17324C70">
      <w:start w:val="1"/>
      <w:numFmt w:val="decimal"/>
      <w:lvlText w:val="%1."/>
      <w:lvlJc w:val="left"/>
      <w:pPr>
        <w:tabs>
          <w:tab w:val="num" w:pos="720"/>
        </w:tabs>
        <w:ind w:left="720" w:hanging="720"/>
      </w:pPr>
    </w:lvl>
    <w:lvl w:ilvl="1" w:tplc="DB90DEB0">
      <w:start w:val="1"/>
      <w:numFmt w:val="decimal"/>
      <w:lvlText w:val="%2."/>
      <w:lvlJc w:val="left"/>
      <w:pPr>
        <w:tabs>
          <w:tab w:val="num" w:pos="1440"/>
        </w:tabs>
        <w:ind w:left="1440" w:hanging="720"/>
      </w:pPr>
    </w:lvl>
    <w:lvl w:ilvl="2" w:tplc="B9AA2A7E">
      <w:start w:val="1"/>
      <w:numFmt w:val="decimal"/>
      <w:lvlText w:val="%3."/>
      <w:lvlJc w:val="left"/>
      <w:pPr>
        <w:tabs>
          <w:tab w:val="num" w:pos="2160"/>
        </w:tabs>
        <w:ind w:left="2160" w:hanging="720"/>
      </w:pPr>
    </w:lvl>
    <w:lvl w:ilvl="3" w:tplc="A9CEEE6C">
      <w:start w:val="1"/>
      <w:numFmt w:val="decimal"/>
      <w:lvlText w:val="%4."/>
      <w:lvlJc w:val="left"/>
      <w:pPr>
        <w:tabs>
          <w:tab w:val="num" w:pos="2880"/>
        </w:tabs>
        <w:ind w:left="2880" w:hanging="720"/>
      </w:pPr>
    </w:lvl>
    <w:lvl w:ilvl="4" w:tplc="4B4AC5D6">
      <w:start w:val="1"/>
      <w:numFmt w:val="decimal"/>
      <w:lvlText w:val="%5."/>
      <w:lvlJc w:val="left"/>
      <w:pPr>
        <w:tabs>
          <w:tab w:val="num" w:pos="3600"/>
        </w:tabs>
        <w:ind w:left="3600" w:hanging="720"/>
      </w:pPr>
    </w:lvl>
    <w:lvl w:ilvl="5" w:tplc="593A7422">
      <w:start w:val="1"/>
      <w:numFmt w:val="decimal"/>
      <w:lvlText w:val="%6."/>
      <w:lvlJc w:val="left"/>
      <w:pPr>
        <w:tabs>
          <w:tab w:val="num" w:pos="4320"/>
        </w:tabs>
        <w:ind w:left="4320" w:hanging="720"/>
      </w:pPr>
    </w:lvl>
    <w:lvl w:ilvl="6" w:tplc="A7FE32E4">
      <w:start w:val="1"/>
      <w:numFmt w:val="decimal"/>
      <w:lvlText w:val="%7."/>
      <w:lvlJc w:val="left"/>
      <w:pPr>
        <w:tabs>
          <w:tab w:val="num" w:pos="5040"/>
        </w:tabs>
        <w:ind w:left="5040" w:hanging="720"/>
      </w:pPr>
    </w:lvl>
    <w:lvl w:ilvl="7" w:tplc="9F7E4A62">
      <w:start w:val="1"/>
      <w:numFmt w:val="decimal"/>
      <w:lvlText w:val="%8."/>
      <w:lvlJc w:val="left"/>
      <w:pPr>
        <w:tabs>
          <w:tab w:val="num" w:pos="5760"/>
        </w:tabs>
        <w:ind w:left="5760" w:hanging="720"/>
      </w:pPr>
    </w:lvl>
    <w:lvl w:ilvl="8" w:tplc="E722880E">
      <w:start w:val="1"/>
      <w:numFmt w:val="decimal"/>
      <w:lvlText w:val="%9."/>
      <w:lvlJc w:val="left"/>
      <w:pPr>
        <w:tabs>
          <w:tab w:val="num" w:pos="6480"/>
        </w:tabs>
        <w:ind w:left="6480" w:hanging="720"/>
      </w:pPr>
    </w:lvl>
  </w:abstractNum>
  <w:abstractNum w:abstractNumId="21">
    <w:nsid w:val="41CC5F57"/>
    <w:multiLevelType w:val="hybridMultilevel"/>
    <w:tmpl w:val="B13AA288"/>
    <w:lvl w:ilvl="0" w:tplc="A9941AB2">
      <w:start w:val="1"/>
      <w:numFmt w:val="decimal"/>
      <w:lvlText w:val="%1."/>
      <w:lvlJc w:val="left"/>
      <w:pPr>
        <w:ind w:left="1287" w:hanging="360"/>
      </w:pPr>
    </w:lvl>
    <w:lvl w:ilvl="1" w:tplc="7F3CC6B4">
      <w:start w:val="1"/>
      <w:numFmt w:val="lowerLetter"/>
      <w:lvlText w:val="%2."/>
      <w:lvlJc w:val="left"/>
      <w:pPr>
        <w:ind w:left="2007" w:hanging="360"/>
      </w:pPr>
    </w:lvl>
    <w:lvl w:ilvl="2" w:tplc="9740E42C">
      <w:start w:val="1"/>
      <w:numFmt w:val="lowerRoman"/>
      <w:lvlText w:val="%3."/>
      <w:lvlJc w:val="right"/>
      <w:pPr>
        <w:ind w:left="2727" w:hanging="180"/>
      </w:pPr>
    </w:lvl>
    <w:lvl w:ilvl="3" w:tplc="0BF6451A">
      <w:start w:val="1"/>
      <w:numFmt w:val="decimal"/>
      <w:lvlText w:val="%4."/>
      <w:lvlJc w:val="left"/>
      <w:pPr>
        <w:ind w:left="3447" w:hanging="360"/>
      </w:pPr>
    </w:lvl>
    <w:lvl w:ilvl="4" w:tplc="4274DAB0">
      <w:start w:val="1"/>
      <w:numFmt w:val="lowerLetter"/>
      <w:lvlText w:val="%5."/>
      <w:lvlJc w:val="left"/>
      <w:pPr>
        <w:ind w:left="4167" w:hanging="360"/>
      </w:pPr>
    </w:lvl>
    <w:lvl w:ilvl="5" w:tplc="0E6811DA">
      <w:start w:val="1"/>
      <w:numFmt w:val="lowerRoman"/>
      <w:lvlText w:val="%6."/>
      <w:lvlJc w:val="right"/>
      <w:pPr>
        <w:ind w:left="4887" w:hanging="180"/>
      </w:pPr>
    </w:lvl>
    <w:lvl w:ilvl="6" w:tplc="50F4239E">
      <w:start w:val="1"/>
      <w:numFmt w:val="decimal"/>
      <w:lvlText w:val="%7."/>
      <w:lvlJc w:val="left"/>
      <w:pPr>
        <w:ind w:left="5607" w:hanging="360"/>
      </w:pPr>
    </w:lvl>
    <w:lvl w:ilvl="7" w:tplc="D9205614">
      <w:start w:val="1"/>
      <w:numFmt w:val="lowerLetter"/>
      <w:lvlText w:val="%8."/>
      <w:lvlJc w:val="left"/>
      <w:pPr>
        <w:ind w:left="6327" w:hanging="360"/>
      </w:pPr>
    </w:lvl>
    <w:lvl w:ilvl="8" w:tplc="C37E5748">
      <w:start w:val="1"/>
      <w:numFmt w:val="lowerRoman"/>
      <w:lvlText w:val="%9."/>
      <w:lvlJc w:val="right"/>
      <w:pPr>
        <w:ind w:left="7047" w:hanging="180"/>
      </w:pPr>
    </w:lvl>
  </w:abstractNum>
  <w:abstractNum w:abstractNumId="22">
    <w:nsid w:val="45C55CF1"/>
    <w:multiLevelType w:val="hybridMultilevel"/>
    <w:tmpl w:val="DB2263F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BA824C7"/>
    <w:multiLevelType w:val="hybridMultilevel"/>
    <w:tmpl w:val="34DEA8FA"/>
    <w:lvl w:ilvl="0" w:tplc="01A69656">
      <w:start w:val="1"/>
      <w:numFmt w:val="decimal"/>
      <w:lvlText w:val="%1."/>
      <w:lvlJc w:val="center"/>
      <w:pPr>
        <w:ind w:left="2422" w:hanging="720"/>
      </w:pPr>
      <w:rPr>
        <w:rFonts w:ascii="Times New Roman" w:eastAsia="Times New Roman" w:hAnsi="Times New Roman" w:cs="Times New Roman" w:hint="default"/>
        <w:b w:val="0"/>
        <w:color w:val="auto"/>
        <w:sz w:val="28"/>
        <w:szCs w:val="28"/>
      </w:rPr>
    </w:lvl>
    <w:lvl w:ilvl="1" w:tplc="CD329E84">
      <w:start w:val="1"/>
      <w:numFmt w:val="decimal"/>
      <w:lvlText w:val="%2)"/>
      <w:lvlJc w:val="left"/>
      <w:pPr>
        <w:ind w:left="2858" w:hanging="360"/>
      </w:pPr>
    </w:lvl>
    <w:lvl w:ilvl="2" w:tplc="D33A1144">
      <w:start w:val="1"/>
      <w:numFmt w:val="lowerRoman"/>
      <w:lvlText w:val="%3."/>
      <w:lvlJc w:val="right"/>
      <w:pPr>
        <w:ind w:left="3578" w:hanging="180"/>
      </w:pPr>
    </w:lvl>
    <w:lvl w:ilvl="3" w:tplc="BA328D0E">
      <w:start w:val="1"/>
      <w:numFmt w:val="decimal"/>
      <w:lvlText w:val="%4."/>
      <w:lvlJc w:val="left"/>
      <w:pPr>
        <w:ind w:left="4298" w:hanging="360"/>
      </w:pPr>
    </w:lvl>
    <w:lvl w:ilvl="4" w:tplc="D3506494">
      <w:start w:val="1"/>
      <w:numFmt w:val="lowerLetter"/>
      <w:lvlText w:val="%5."/>
      <w:lvlJc w:val="left"/>
      <w:pPr>
        <w:ind w:left="5018" w:hanging="360"/>
      </w:pPr>
    </w:lvl>
    <w:lvl w:ilvl="5" w:tplc="E438BD8A">
      <w:start w:val="1"/>
      <w:numFmt w:val="lowerRoman"/>
      <w:lvlText w:val="%6."/>
      <w:lvlJc w:val="right"/>
      <w:pPr>
        <w:ind w:left="5738" w:hanging="180"/>
      </w:pPr>
    </w:lvl>
    <w:lvl w:ilvl="6" w:tplc="F56AACC2">
      <w:start w:val="1"/>
      <w:numFmt w:val="decimal"/>
      <w:lvlText w:val="%7."/>
      <w:lvlJc w:val="left"/>
      <w:pPr>
        <w:ind w:left="6458" w:hanging="360"/>
      </w:pPr>
    </w:lvl>
    <w:lvl w:ilvl="7" w:tplc="438CC24A">
      <w:start w:val="1"/>
      <w:numFmt w:val="lowerLetter"/>
      <w:lvlText w:val="%8."/>
      <w:lvlJc w:val="left"/>
      <w:pPr>
        <w:ind w:left="7178" w:hanging="360"/>
      </w:pPr>
    </w:lvl>
    <w:lvl w:ilvl="8" w:tplc="344A572E">
      <w:start w:val="1"/>
      <w:numFmt w:val="lowerRoman"/>
      <w:lvlText w:val="%9."/>
      <w:lvlJc w:val="right"/>
      <w:pPr>
        <w:ind w:left="7898" w:hanging="180"/>
      </w:pPr>
    </w:lvl>
  </w:abstractNum>
  <w:abstractNum w:abstractNumId="24">
    <w:nsid w:val="4D3529F7"/>
    <w:multiLevelType w:val="hybridMultilevel"/>
    <w:tmpl w:val="285A808A"/>
    <w:lvl w:ilvl="0" w:tplc="BDBA02E8">
      <w:start w:val="1"/>
      <w:numFmt w:val="decimal"/>
      <w:lvlText w:val="%1)"/>
      <w:lvlJc w:val="left"/>
      <w:pPr>
        <w:ind w:left="927" w:hanging="360"/>
      </w:pPr>
      <w:rPr>
        <w:rFonts w:hint="default"/>
      </w:rPr>
    </w:lvl>
    <w:lvl w:ilvl="1" w:tplc="E8467674">
      <w:start w:val="1"/>
      <w:numFmt w:val="lowerLetter"/>
      <w:lvlText w:val="%2."/>
      <w:lvlJc w:val="left"/>
      <w:pPr>
        <w:ind w:left="1647" w:hanging="360"/>
      </w:pPr>
    </w:lvl>
    <w:lvl w:ilvl="2" w:tplc="E28A575A">
      <w:start w:val="1"/>
      <w:numFmt w:val="lowerRoman"/>
      <w:lvlText w:val="%3."/>
      <w:lvlJc w:val="right"/>
      <w:pPr>
        <w:ind w:left="2367" w:hanging="180"/>
      </w:pPr>
    </w:lvl>
    <w:lvl w:ilvl="3" w:tplc="8FD8ED24">
      <w:start w:val="1"/>
      <w:numFmt w:val="decimal"/>
      <w:lvlText w:val="%4."/>
      <w:lvlJc w:val="left"/>
      <w:pPr>
        <w:ind w:left="3087" w:hanging="360"/>
      </w:pPr>
    </w:lvl>
    <w:lvl w:ilvl="4" w:tplc="151C4DB8">
      <w:start w:val="1"/>
      <w:numFmt w:val="lowerLetter"/>
      <w:lvlText w:val="%5."/>
      <w:lvlJc w:val="left"/>
      <w:pPr>
        <w:ind w:left="3807" w:hanging="360"/>
      </w:pPr>
    </w:lvl>
    <w:lvl w:ilvl="5" w:tplc="06F410C8">
      <w:start w:val="1"/>
      <w:numFmt w:val="lowerRoman"/>
      <w:lvlText w:val="%6."/>
      <w:lvlJc w:val="right"/>
      <w:pPr>
        <w:ind w:left="4527" w:hanging="180"/>
      </w:pPr>
    </w:lvl>
    <w:lvl w:ilvl="6" w:tplc="2FE49368">
      <w:start w:val="1"/>
      <w:numFmt w:val="decimal"/>
      <w:lvlText w:val="%7."/>
      <w:lvlJc w:val="left"/>
      <w:pPr>
        <w:ind w:left="5247" w:hanging="360"/>
      </w:pPr>
    </w:lvl>
    <w:lvl w:ilvl="7" w:tplc="926809F6">
      <w:start w:val="1"/>
      <w:numFmt w:val="lowerLetter"/>
      <w:lvlText w:val="%8."/>
      <w:lvlJc w:val="left"/>
      <w:pPr>
        <w:ind w:left="5967" w:hanging="360"/>
      </w:pPr>
    </w:lvl>
    <w:lvl w:ilvl="8" w:tplc="84507EC0">
      <w:start w:val="1"/>
      <w:numFmt w:val="lowerRoman"/>
      <w:lvlText w:val="%9."/>
      <w:lvlJc w:val="right"/>
      <w:pPr>
        <w:ind w:left="6687" w:hanging="180"/>
      </w:pPr>
    </w:lvl>
  </w:abstractNum>
  <w:abstractNum w:abstractNumId="25">
    <w:nsid w:val="4DD8252D"/>
    <w:multiLevelType w:val="hybridMultilevel"/>
    <w:tmpl w:val="EAC2C512"/>
    <w:lvl w:ilvl="0" w:tplc="EB3C09F4">
      <w:start w:val="1"/>
      <w:numFmt w:val="decimal"/>
      <w:lvlText w:val="%1)"/>
      <w:lvlJc w:val="left"/>
      <w:pPr>
        <w:ind w:left="1429" w:hanging="360"/>
      </w:pPr>
    </w:lvl>
    <w:lvl w:ilvl="1" w:tplc="2F3EB9C4">
      <w:start w:val="1"/>
      <w:numFmt w:val="lowerLetter"/>
      <w:lvlText w:val="%2."/>
      <w:lvlJc w:val="left"/>
      <w:pPr>
        <w:ind w:left="2149" w:hanging="360"/>
      </w:pPr>
    </w:lvl>
    <w:lvl w:ilvl="2" w:tplc="0A2462FA">
      <w:start w:val="1"/>
      <w:numFmt w:val="lowerRoman"/>
      <w:lvlText w:val="%3."/>
      <w:lvlJc w:val="right"/>
      <w:pPr>
        <w:ind w:left="2869" w:hanging="180"/>
      </w:pPr>
    </w:lvl>
    <w:lvl w:ilvl="3" w:tplc="65FAA4CC">
      <w:start w:val="1"/>
      <w:numFmt w:val="decimal"/>
      <w:lvlText w:val="%4."/>
      <w:lvlJc w:val="left"/>
      <w:pPr>
        <w:ind w:left="3589" w:hanging="360"/>
      </w:pPr>
    </w:lvl>
    <w:lvl w:ilvl="4" w:tplc="90EAFC94">
      <w:start w:val="1"/>
      <w:numFmt w:val="lowerLetter"/>
      <w:lvlText w:val="%5."/>
      <w:lvlJc w:val="left"/>
      <w:pPr>
        <w:ind w:left="4309" w:hanging="360"/>
      </w:pPr>
    </w:lvl>
    <w:lvl w:ilvl="5" w:tplc="3DCC1826">
      <w:start w:val="1"/>
      <w:numFmt w:val="lowerRoman"/>
      <w:lvlText w:val="%6."/>
      <w:lvlJc w:val="right"/>
      <w:pPr>
        <w:ind w:left="5029" w:hanging="180"/>
      </w:pPr>
    </w:lvl>
    <w:lvl w:ilvl="6" w:tplc="E78C7374">
      <w:start w:val="1"/>
      <w:numFmt w:val="decimal"/>
      <w:lvlText w:val="%7."/>
      <w:lvlJc w:val="left"/>
      <w:pPr>
        <w:ind w:left="5749" w:hanging="360"/>
      </w:pPr>
    </w:lvl>
    <w:lvl w:ilvl="7" w:tplc="CA129A4C">
      <w:start w:val="1"/>
      <w:numFmt w:val="lowerLetter"/>
      <w:lvlText w:val="%8."/>
      <w:lvlJc w:val="left"/>
      <w:pPr>
        <w:ind w:left="6469" w:hanging="360"/>
      </w:pPr>
    </w:lvl>
    <w:lvl w:ilvl="8" w:tplc="F04654DE">
      <w:start w:val="1"/>
      <w:numFmt w:val="lowerRoman"/>
      <w:lvlText w:val="%9."/>
      <w:lvlJc w:val="right"/>
      <w:pPr>
        <w:ind w:left="7189" w:hanging="180"/>
      </w:pPr>
    </w:lvl>
  </w:abstractNum>
  <w:abstractNum w:abstractNumId="26">
    <w:nsid w:val="50F34BE5"/>
    <w:multiLevelType w:val="hybridMultilevel"/>
    <w:tmpl w:val="95A8DB7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60CD6647"/>
    <w:multiLevelType w:val="hybridMultilevel"/>
    <w:tmpl w:val="D8C47D70"/>
    <w:lvl w:ilvl="0" w:tplc="99F84D48">
      <w:start w:val="1"/>
      <w:numFmt w:val="decimal"/>
      <w:lvlText w:val="%1)"/>
      <w:lvlJc w:val="left"/>
      <w:pPr>
        <w:ind w:left="927" w:hanging="360"/>
      </w:pPr>
      <w:rPr>
        <w:rFonts w:hint="default"/>
      </w:rPr>
    </w:lvl>
    <w:lvl w:ilvl="1" w:tplc="247AC5B2">
      <w:start w:val="1"/>
      <w:numFmt w:val="lowerLetter"/>
      <w:lvlText w:val="%2."/>
      <w:lvlJc w:val="left"/>
      <w:pPr>
        <w:ind w:left="1647" w:hanging="360"/>
      </w:pPr>
    </w:lvl>
    <w:lvl w:ilvl="2" w:tplc="C0BA4C86">
      <w:start w:val="1"/>
      <w:numFmt w:val="lowerRoman"/>
      <w:lvlText w:val="%3."/>
      <w:lvlJc w:val="right"/>
      <w:pPr>
        <w:ind w:left="2367" w:hanging="180"/>
      </w:pPr>
    </w:lvl>
    <w:lvl w:ilvl="3" w:tplc="195C63CA">
      <w:start w:val="1"/>
      <w:numFmt w:val="decimal"/>
      <w:lvlText w:val="%4."/>
      <w:lvlJc w:val="left"/>
      <w:pPr>
        <w:ind w:left="3087" w:hanging="360"/>
      </w:pPr>
    </w:lvl>
    <w:lvl w:ilvl="4" w:tplc="BE2047FE">
      <w:start w:val="1"/>
      <w:numFmt w:val="lowerLetter"/>
      <w:lvlText w:val="%5."/>
      <w:lvlJc w:val="left"/>
      <w:pPr>
        <w:ind w:left="3807" w:hanging="360"/>
      </w:pPr>
    </w:lvl>
    <w:lvl w:ilvl="5" w:tplc="6442D48E">
      <w:start w:val="1"/>
      <w:numFmt w:val="lowerRoman"/>
      <w:lvlText w:val="%6."/>
      <w:lvlJc w:val="right"/>
      <w:pPr>
        <w:ind w:left="4527" w:hanging="180"/>
      </w:pPr>
    </w:lvl>
    <w:lvl w:ilvl="6" w:tplc="CC58EF9A">
      <w:start w:val="1"/>
      <w:numFmt w:val="decimal"/>
      <w:lvlText w:val="%7."/>
      <w:lvlJc w:val="left"/>
      <w:pPr>
        <w:ind w:left="5247" w:hanging="360"/>
      </w:pPr>
    </w:lvl>
    <w:lvl w:ilvl="7" w:tplc="6CA67836">
      <w:start w:val="1"/>
      <w:numFmt w:val="lowerLetter"/>
      <w:lvlText w:val="%8."/>
      <w:lvlJc w:val="left"/>
      <w:pPr>
        <w:ind w:left="5967" w:hanging="360"/>
      </w:pPr>
    </w:lvl>
    <w:lvl w:ilvl="8" w:tplc="26A6229C">
      <w:start w:val="1"/>
      <w:numFmt w:val="lowerRoman"/>
      <w:lvlText w:val="%9."/>
      <w:lvlJc w:val="right"/>
      <w:pPr>
        <w:ind w:left="6687" w:hanging="180"/>
      </w:pPr>
    </w:lvl>
  </w:abstractNum>
  <w:abstractNum w:abstractNumId="28">
    <w:nsid w:val="60E756B1"/>
    <w:multiLevelType w:val="hybridMultilevel"/>
    <w:tmpl w:val="49F834C0"/>
    <w:lvl w:ilvl="0" w:tplc="3618B33A">
      <w:start w:val="1"/>
      <w:numFmt w:val="decimal"/>
      <w:lvlText w:val="%1."/>
      <w:lvlJc w:val="center"/>
      <w:pPr>
        <w:ind w:left="2422" w:hanging="720"/>
      </w:pPr>
      <w:rPr>
        <w:rFonts w:hint="default"/>
        <w:b w:val="0"/>
        <w:color w:val="auto"/>
        <w:sz w:val="28"/>
        <w:szCs w:val="28"/>
      </w:rPr>
    </w:lvl>
    <w:lvl w:ilvl="1" w:tplc="660C5CE6">
      <w:start w:val="1"/>
      <w:numFmt w:val="decimal"/>
      <w:lvlText w:val="%2)"/>
      <w:lvlJc w:val="left"/>
      <w:pPr>
        <w:ind w:left="2858" w:hanging="360"/>
      </w:pPr>
    </w:lvl>
    <w:lvl w:ilvl="2" w:tplc="476445FC">
      <w:start w:val="1"/>
      <w:numFmt w:val="lowerRoman"/>
      <w:lvlText w:val="%3."/>
      <w:lvlJc w:val="right"/>
      <w:pPr>
        <w:ind w:left="3578" w:hanging="180"/>
      </w:pPr>
    </w:lvl>
    <w:lvl w:ilvl="3" w:tplc="6144D182">
      <w:start w:val="1"/>
      <w:numFmt w:val="decimal"/>
      <w:lvlText w:val="%4."/>
      <w:lvlJc w:val="left"/>
      <w:pPr>
        <w:ind w:left="4298" w:hanging="360"/>
      </w:pPr>
    </w:lvl>
    <w:lvl w:ilvl="4" w:tplc="05DE5BF0">
      <w:start w:val="1"/>
      <w:numFmt w:val="lowerLetter"/>
      <w:lvlText w:val="%5."/>
      <w:lvlJc w:val="left"/>
      <w:pPr>
        <w:ind w:left="5018" w:hanging="360"/>
      </w:pPr>
    </w:lvl>
    <w:lvl w:ilvl="5" w:tplc="9CC6D560">
      <w:start w:val="1"/>
      <w:numFmt w:val="lowerRoman"/>
      <w:lvlText w:val="%6."/>
      <w:lvlJc w:val="right"/>
      <w:pPr>
        <w:ind w:left="5738" w:hanging="180"/>
      </w:pPr>
    </w:lvl>
    <w:lvl w:ilvl="6" w:tplc="67BAA578">
      <w:start w:val="1"/>
      <w:numFmt w:val="decimal"/>
      <w:lvlText w:val="%7."/>
      <w:lvlJc w:val="left"/>
      <w:pPr>
        <w:ind w:left="6458" w:hanging="360"/>
      </w:pPr>
    </w:lvl>
    <w:lvl w:ilvl="7" w:tplc="82CE930C">
      <w:start w:val="1"/>
      <w:numFmt w:val="lowerLetter"/>
      <w:lvlText w:val="%8."/>
      <w:lvlJc w:val="left"/>
      <w:pPr>
        <w:ind w:left="7178" w:hanging="360"/>
      </w:pPr>
    </w:lvl>
    <w:lvl w:ilvl="8" w:tplc="AD729626">
      <w:start w:val="1"/>
      <w:numFmt w:val="lowerRoman"/>
      <w:lvlText w:val="%9."/>
      <w:lvlJc w:val="right"/>
      <w:pPr>
        <w:ind w:left="7898" w:hanging="180"/>
      </w:pPr>
    </w:lvl>
  </w:abstractNum>
  <w:abstractNum w:abstractNumId="29">
    <w:nsid w:val="61276780"/>
    <w:multiLevelType w:val="hybridMultilevel"/>
    <w:tmpl w:val="DB2263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65B407FC"/>
    <w:multiLevelType w:val="hybridMultilevel"/>
    <w:tmpl w:val="F68C0AA6"/>
    <w:lvl w:ilvl="0" w:tplc="01686CFC">
      <w:start w:val="1"/>
      <w:numFmt w:val="decimal"/>
      <w:lvlText w:val="%1)"/>
      <w:lvlJc w:val="left"/>
      <w:pPr>
        <w:ind w:left="1070" w:hanging="360"/>
      </w:pPr>
      <w:rPr>
        <w:rFonts w:ascii="Times New Roman" w:hAnsi="Times New Roman" w:cs="Times New Roman" w:hint="default"/>
        <w:b w:val="0"/>
        <w:sz w:val="28"/>
        <w:szCs w:val="28"/>
      </w:rPr>
    </w:lvl>
    <w:lvl w:ilvl="1" w:tplc="9F8EA892">
      <w:start w:val="1"/>
      <w:numFmt w:val="lowerLetter"/>
      <w:lvlText w:val="%2."/>
      <w:lvlJc w:val="left"/>
      <w:pPr>
        <w:ind w:left="2291" w:hanging="360"/>
      </w:pPr>
    </w:lvl>
    <w:lvl w:ilvl="2" w:tplc="908A6DEE">
      <w:start w:val="1"/>
      <w:numFmt w:val="lowerRoman"/>
      <w:lvlText w:val="%3."/>
      <w:lvlJc w:val="right"/>
      <w:pPr>
        <w:ind w:left="3011" w:hanging="180"/>
      </w:pPr>
    </w:lvl>
    <w:lvl w:ilvl="3" w:tplc="E27EBA30">
      <w:start w:val="1"/>
      <w:numFmt w:val="decimal"/>
      <w:lvlText w:val="%4."/>
      <w:lvlJc w:val="left"/>
      <w:pPr>
        <w:ind w:left="3731" w:hanging="360"/>
      </w:pPr>
    </w:lvl>
    <w:lvl w:ilvl="4" w:tplc="5F70C72E">
      <w:start w:val="1"/>
      <w:numFmt w:val="lowerLetter"/>
      <w:lvlText w:val="%5."/>
      <w:lvlJc w:val="left"/>
      <w:pPr>
        <w:ind w:left="4451" w:hanging="360"/>
      </w:pPr>
    </w:lvl>
    <w:lvl w:ilvl="5" w:tplc="BDA4D066">
      <w:start w:val="1"/>
      <w:numFmt w:val="lowerRoman"/>
      <w:lvlText w:val="%6."/>
      <w:lvlJc w:val="right"/>
      <w:pPr>
        <w:ind w:left="5171" w:hanging="180"/>
      </w:pPr>
    </w:lvl>
    <w:lvl w:ilvl="6" w:tplc="51883A94">
      <w:start w:val="1"/>
      <w:numFmt w:val="decimal"/>
      <w:lvlText w:val="%7."/>
      <w:lvlJc w:val="left"/>
      <w:pPr>
        <w:ind w:left="5891" w:hanging="360"/>
      </w:pPr>
    </w:lvl>
    <w:lvl w:ilvl="7" w:tplc="C980DC1E">
      <w:start w:val="1"/>
      <w:numFmt w:val="lowerLetter"/>
      <w:lvlText w:val="%8."/>
      <w:lvlJc w:val="left"/>
      <w:pPr>
        <w:ind w:left="6611" w:hanging="360"/>
      </w:pPr>
    </w:lvl>
    <w:lvl w:ilvl="8" w:tplc="27C65EDC">
      <w:start w:val="1"/>
      <w:numFmt w:val="lowerRoman"/>
      <w:lvlText w:val="%9."/>
      <w:lvlJc w:val="right"/>
      <w:pPr>
        <w:ind w:left="7331" w:hanging="180"/>
      </w:pPr>
    </w:lvl>
  </w:abstractNum>
  <w:abstractNum w:abstractNumId="31">
    <w:nsid w:val="6C6D65BF"/>
    <w:multiLevelType w:val="hybridMultilevel"/>
    <w:tmpl w:val="3D9E53B8"/>
    <w:lvl w:ilvl="0" w:tplc="1230081C">
      <w:start w:val="1"/>
      <w:numFmt w:val="decimal"/>
      <w:lvlText w:val="%1)"/>
      <w:lvlJc w:val="left"/>
      <w:pPr>
        <w:ind w:left="1429" w:hanging="360"/>
      </w:pPr>
    </w:lvl>
    <w:lvl w:ilvl="1" w:tplc="8EFE36A0">
      <w:start w:val="1"/>
      <w:numFmt w:val="lowerLetter"/>
      <w:lvlText w:val="%2."/>
      <w:lvlJc w:val="left"/>
      <w:pPr>
        <w:ind w:left="2149" w:hanging="360"/>
      </w:pPr>
    </w:lvl>
    <w:lvl w:ilvl="2" w:tplc="0B0068B6">
      <w:start w:val="1"/>
      <w:numFmt w:val="lowerRoman"/>
      <w:lvlText w:val="%3."/>
      <w:lvlJc w:val="right"/>
      <w:pPr>
        <w:ind w:left="2869" w:hanging="180"/>
      </w:pPr>
    </w:lvl>
    <w:lvl w:ilvl="3" w:tplc="9F10D374">
      <w:start w:val="1"/>
      <w:numFmt w:val="decimal"/>
      <w:lvlText w:val="%4."/>
      <w:lvlJc w:val="left"/>
      <w:pPr>
        <w:ind w:left="3589" w:hanging="360"/>
      </w:pPr>
    </w:lvl>
    <w:lvl w:ilvl="4" w:tplc="94FCEE80">
      <w:start w:val="1"/>
      <w:numFmt w:val="lowerLetter"/>
      <w:lvlText w:val="%5."/>
      <w:lvlJc w:val="left"/>
      <w:pPr>
        <w:ind w:left="4309" w:hanging="360"/>
      </w:pPr>
    </w:lvl>
    <w:lvl w:ilvl="5" w:tplc="4B020002">
      <w:start w:val="1"/>
      <w:numFmt w:val="lowerRoman"/>
      <w:lvlText w:val="%6."/>
      <w:lvlJc w:val="right"/>
      <w:pPr>
        <w:ind w:left="5029" w:hanging="180"/>
      </w:pPr>
    </w:lvl>
    <w:lvl w:ilvl="6" w:tplc="8A0451C8">
      <w:start w:val="1"/>
      <w:numFmt w:val="decimal"/>
      <w:lvlText w:val="%7."/>
      <w:lvlJc w:val="left"/>
      <w:pPr>
        <w:ind w:left="5749" w:hanging="360"/>
      </w:pPr>
    </w:lvl>
    <w:lvl w:ilvl="7" w:tplc="F48C3B66">
      <w:start w:val="1"/>
      <w:numFmt w:val="lowerLetter"/>
      <w:lvlText w:val="%8."/>
      <w:lvlJc w:val="left"/>
      <w:pPr>
        <w:ind w:left="6469" w:hanging="360"/>
      </w:pPr>
    </w:lvl>
    <w:lvl w:ilvl="8" w:tplc="1DDA76E6">
      <w:start w:val="1"/>
      <w:numFmt w:val="lowerRoman"/>
      <w:lvlText w:val="%9."/>
      <w:lvlJc w:val="right"/>
      <w:pPr>
        <w:ind w:left="7189" w:hanging="180"/>
      </w:pPr>
    </w:lvl>
  </w:abstractNum>
  <w:abstractNum w:abstractNumId="32">
    <w:nsid w:val="6D842E64"/>
    <w:multiLevelType w:val="hybridMultilevel"/>
    <w:tmpl w:val="F6F4755A"/>
    <w:lvl w:ilvl="0" w:tplc="99BA010A">
      <w:start w:val="1"/>
      <w:numFmt w:val="decimal"/>
      <w:lvlText w:val="%1)"/>
      <w:lvlJc w:val="left"/>
      <w:pPr>
        <w:ind w:left="1065" w:hanging="360"/>
      </w:pPr>
      <w:rPr>
        <w:rFonts w:ascii="Times New Roman" w:eastAsia="Calibri" w:hAnsi="Times New Roman" w:cs="Times New Roman"/>
        <w:color w:val="auto"/>
      </w:rPr>
    </w:lvl>
    <w:lvl w:ilvl="1" w:tplc="1B1A1E0E">
      <w:start w:val="1"/>
      <w:numFmt w:val="lowerLetter"/>
      <w:lvlText w:val="%2."/>
      <w:lvlJc w:val="left"/>
      <w:pPr>
        <w:ind w:left="1785" w:hanging="360"/>
      </w:pPr>
    </w:lvl>
    <w:lvl w:ilvl="2" w:tplc="41B4071C">
      <w:start w:val="1"/>
      <w:numFmt w:val="lowerRoman"/>
      <w:lvlText w:val="%3."/>
      <w:lvlJc w:val="right"/>
      <w:pPr>
        <w:ind w:left="2505" w:hanging="180"/>
      </w:pPr>
    </w:lvl>
    <w:lvl w:ilvl="3" w:tplc="1E68C03C">
      <w:start w:val="1"/>
      <w:numFmt w:val="decimal"/>
      <w:lvlText w:val="%4."/>
      <w:lvlJc w:val="left"/>
      <w:pPr>
        <w:ind w:left="3225" w:hanging="360"/>
      </w:pPr>
    </w:lvl>
    <w:lvl w:ilvl="4" w:tplc="711E14DC">
      <w:start w:val="1"/>
      <w:numFmt w:val="lowerLetter"/>
      <w:lvlText w:val="%5."/>
      <w:lvlJc w:val="left"/>
      <w:pPr>
        <w:ind w:left="3945" w:hanging="360"/>
      </w:pPr>
    </w:lvl>
    <w:lvl w:ilvl="5" w:tplc="89B2E50E">
      <w:start w:val="1"/>
      <w:numFmt w:val="lowerRoman"/>
      <w:lvlText w:val="%6."/>
      <w:lvlJc w:val="right"/>
      <w:pPr>
        <w:ind w:left="4665" w:hanging="180"/>
      </w:pPr>
    </w:lvl>
    <w:lvl w:ilvl="6" w:tplc="DDA48216">
      <w:start w:val="1"/>
      <w:numFmt w:val="decimal"/>
      <w:lvlText w:val="%7."/>
      <w:lvlJc w:val="left"/>
      <w:pPr>
        <w:ind w:left="5385" w:hanging="360"/>
      </w:pPr>
    </w:lvl>
    <w:lvl w:ilvl="7" w:tplc="1C10024C">
      <w:start w:val="1"/>
      <w:numFmt w:val="lowerLetter"/>
      <w:lvlText w:val="%8."/>
      <w:lvlJc w:val="left"/>
      <w:pPr>
        <w:ind w:left="6105" w:hanging="360"/>
      </w:pPr>
    </w:lvl>
    <w:lvl w:ilvl="8" w:tplc="8756816E">
      <w:start w:val="1"/>
      <w:numFmt w:val="lowerRoman"/>
      <w:lvlText w:val="%9."/>
      <w:lvlJc w:val="right"/>
      <w:pPr>
        <w:ind w:left="6825" w:hanging="180"/>
      </w:pPr>
    </w:lvl>
  </w:abstractNum>
  <w:abstractNum w:abstractNumId="33">
    <w:nsid w:val="71174AC6"/>
    <w:multiLevelType w:val="hybridMultilevel"/>
    <w:tmpl w:val="8E749608"/>
    <w:lvl w:ilvl="0" w:tplc="5220F092">
      <w:start w:val="1"/>
      <w:numFmt w:val="decimal"/>
      <w:lvlText w:val="%1)"/>
      <w:lvlJc w:val="left"/>
      <w:pPr>
        <w:ind w:left="1429" w:hanging="360"/>
      </w:pPr>
    </w:lvl>
    <w:lvl w:ilvl="1" w:tplc="D9D43B10">
      <w:start w:val="1"/>
      <w:numFmt w:val="lowerLetter"/>
      <w:lvlText w:val="%2."/>
      <w:lvlJc w:val="left"/>
      <w:pPr>
        <w:ind w:left="2149" w:hanging="360"/>
      </w:pPr>
    </w:lvl>
    <w:lvl w:ilvl="2" w:tplc="517088B0">
      <w:start w:val="1"/>
      <w:numFmt w:val="lowerRoman"/>
      <w:lvlText w:val="%3."/>
      <w:lvlJc w:val="right"/>
      <w:pPr>
        <w:ind w:left="2869" w:hanging="180"/>
      </w:pPr>
    </w:lvl>
    <w:lvl w:ilvl="3" w:tplc="69AA3D32">
      <w:start w:val="1"/>
      <w:numFmt w:val="decimal"/>
      <w:lvlText w:val="%4."/>
      <w:lvlJc w:val="left"/>
      <w:pPr>
        <w:ind w:left="3589" w:hanging="360"/>
      </w:pPr>
    </w:lvl>
    <w:lvl w:ilvl="4" w:tplc="134C88C2">
      <w:start w:val="1"/>
      <w:numFmt w:val="lowerLetter"/>
      <w:lvlText w:val="%5."/>
      <w:lvlJc w:val="left"/>
      <w:pPr>
        <w:ind w:left="4309" w:hanging="360"/>
      </w:pPr>
    </w:lvl>
    <w:lvl w:ilvl="5" w:tplc="F9500DEC">
      <w:start w:val="1"/>
      <w:numFmt w:val="lowerRoman"/>
      <w:lvlText w:val="%6."/>
      <w:lvlJc w:val="right"/>
      <w:pPr>
        <w:ind w:left="5029" w:hanging="180"/>
      </w:pPr>
    </w:lvl>
    <w:lvl w:ilvl="6" w:tplc="779659D8">
      <w:start w:val="1"/>
      <w:numFmt w:val="decimal"/>
      <w:lvlText w:val="%7."/>
      <w:lvlJc w:val="left"/>
      <w:pPr>
        <w:ind w:left="5749" w:hanging="360"/>
      </w:pPr>
    </w:lvl>
    <w:lvl w:ilvl="7" w:tplc="0EE235E8">
      <w:start w:val="1"/>
      <w:numFmt w:val="lowerLetter"/>
      <w:lvlText w:val="%8."/>
      <w:lvlJc w:val="left"/>
      <w:pPr>
        <w:ind w:left="6469" w:hanging="360"/>
      </w:pPr>
    </w:lvl>
    <w:lvl w:ilvl="8" w:tplc="749AC702">
      <w:start w:val="1"/>
      <w:numFmt w:val="lowerRoman"/>
      <w:lvlText w:val="%9."/>
      <w:lvlJc w:val="right"/>
      <w:pPr>
        <w:ind w:left="7189" w:hanging="180"/>
      </w:pPr>
    </w:lvl>
  </w:abstractNum>
  <w:abstractNum w:abstractNumId="34">
    <w:nsid w:val="770A0C56"/>
    <w:multiLevelType w:val="hybridMultilevel"/>
    <w:tmpl w:val="D638D1C0"/>
    <w:lvl w:ilvl="0" w:tplc="59F0DBAC">
      <w:start w:val="1"/>
      <w:numFmt w:val="decimal"/>
      <w:lvlText w:val="%1."/>
      <w:lvlJc w:val="left"/>
      <w:pPr>
        <w:ind w:left="928" w:hanging="360"/>
      </w:pPr>
      <w:rPr>
        <w:rFonts w:ascii="Times New Roman" w:hAnsi="Times New Roman" w:cs="Times New Roman" w:hint="default"/>
        <w:sz w:val="28"/>
      </w:rPr>
    </w:lvl>
    <w:lvl w:ilvl="1" w:tplc="F0D6DF3A">
      <w:start w:val="1"/>
      <w:numFmt w:val="lowerLetter"/>
      <w:lvlText w:val="%2."/>
      <w:lvlJc w:val="left"/>
      <w:pPr>
        <w:ind w:left="1648" w:hanging="360"/>
      </w:pPr>
    </w:lvl>
    <w:lvl w:ilvl="2" w:tplc="67D82154">
      <w:start w:val="1"/>
      <w:numFmt w:val="lowerRoman"/>
      <w:lvlText w:val="%3."/>
      <w:lvlJc w:val="right"/>
      <w:pPr>
        <w:ind w:left="2368" w:hanging="180"/>
      </w:pPr>
    </w:lvl>
    <w:lvl w:ilvl="3" w:tplc="02A0EE6A">
      <w:start w:val="1"/>
      <w:numFmt w:val="decimal"/>
      <w:lvlText w:val="%4."/>
      <w:lvlJc w:val="left"/>
      <w:pPr>
        <w:ind w:left="3088" w:hanging="360"/>
      </w:pPr>
    </w:lvl>
    <w:lvl w:ilvl="4" w:tplc="F2C65072">
      <w:start w:val="1"/>
      <w:numFmt w:val="lowerLetter"/>
      <w:lvlText w:val="%5."/>
      <w:lvlJc w:val="left"/>
      <w:pPr>
        <w:ind w:left="3808" w:hanging="360"/>
      </w:pPr>
    </w:lvl>
    <w:lvl w:ilvl="5" w:tplc="9A48567C">
      <w:start w:val="1"/>
      <w:numFmt w:val="lowerRoman"/>
      <w:lvlText w:val="%6."/>
      <w:lvlJc w:val="right"/>
      <w:pPr>
        <w:ind w:left="4528" w:hanging="180"/>
      </w:pPr>
    </w:lvl>
    <w:lvl w:ilvl="6" w:tplc="661CB7B0">
      <w:start w:val="1"/>
      <w:numFmt w:val="decimal"/>
      <w:lvlText w:val="%7."/>
      <w:lvlJc w:val="left"/>
      <w:pPr>
        <w:ind w:left="5248" w:hanging="360"/>
      </w:pPr>
    </w:lvl>
    <w:lvl w:ilvl="7" w:tplc="4C58205E">
      <w:start w:val="1"/>
      <w:numFmt w:val="lowerLetter"/>
      <w:lvlText w:val="%8."/>
      <w:lvlJc w:val="left"/>
      <w:pPr>
        <w:ind w:left="5968" w:hanging="360"/>
      </w:pPr>
    </w:lvl>
    <w:lvl w:ilvl="8" w:tplc="315CE17C">
      <w:start w:val="1"/>
      <w:numFmt w:val="lowerRoman"/>
      <w:lvlText w:val="%9."/>
      <w:lvlJc w:val="right"/>
      <w:pPr>
        <w:ind w:left="6688" w:hanging="180"/>
      </w:pPr>
    </w:lvl>
  </w:abstractNum>
  <w:abstractNum w:abstractNumId="35">
    <w:nsid w:val="79DE132A"/>
    <w:multiLevelType w:val="hybridMultilevel"/>
    <w:tmpl w:val="E430A092"/>
    <w:lvl w:ilvl="0" w:tplc="7B947C7E">
      <w:start w:val="1"/>
      <w:numFmt w:val="decimal"/>
      <w:lvlText w:val="%1."/>
      <w:lvlJc w:val="left"/>
      <w:pPr>
        <w:ind w:left="1287" w:hanging="360"/>
      </w:pPr>
    </w:lvl>
    <w:lvl w:ilvl="1" w:tplc="4B98806A">
      <w:start w:val="1"/>
      <w:numFmt w:val="lowerLetter"/>
      <w:lvlText w:val="%2."/>
      <w:lvlJc w:val="left"/>
      <w:pPr>
        <w:ind w:left="2007" w:hanging="360"/>
      </w:pPr>
    </w:lvl>
    <w:lvl w:ilvl="2" w:tplc="DB68DE10">
      <w:start w:val="1"/>
      <w:numFmt w:val="lowerRoman"/>
      <w:lvlText w:val="%3."/>
      <w:lvlJc w:val="right"/>
      <w:pPr>
        <w:ind w:left="2727" w:hanging="180"/>
      </w:pPr>
    </w:lvl>
    <w:lvl w:ilvl="3" w:tplc="871A72DA">
      <w:start w:val="1"/>
      <w:numFmt w:val="decimal"/>
      <w:lvlText w:val="%4."/>
      <w:lvlJc w:val="left"/>
      <w:pPr>
        <w:ind w:left="3447" w:hanging="360"/>
      </w:pPr>
    </w:lvl>
    <w:lvl w:ilvl="4" w:tplc="7048D56E">
      <w:start w:val="1"/>
      <w:numFmt w:val="lowerLetter"/>
      <w:lvlText w:val="%5."/>
      <w:lvlJc w:val="left"/>
      <w:pPr>
        <w:ind w:left="4167" w:hanging="360"/>
      </w:pPr>
    </w:lvl>
    <w:lvl w:ilvl="5" w:tplc="62D4D128">
      <w:start w:val="1"/>
      <w:numFmt w:val="lowerRoman"/>
      <w:lvlText w:val="%6."/>
      <w:lvlJc w:val="right"/>
      <w:pPr>
        <w:ind w:left="4887" w:hanging="180"/>
      </w:pPr>
    </w:lvl>
    <w:lvl w:ilvl="6" w:tplc="A5F66CF4">
      <w:start w:val="1"/>
      <w:numFmt w:val="decimal"/>
      <w:lvlText w:val="%7."/>
      <w:lvlJc w:val="left"/>
      <w:pPr>
        <w:ind w:left="5607" w:hanging="360"/>
      </w:pPr>
    </w:lvl>
    <w:lvl w:ilvl="7" w:tplc="4DD2046A">
      <w:start w:val="1"/>
      <w:numFmt w:val="lowerLetter"/>
      <w:lvlText w:val="%8."/>
      <w:lvlJc w:val="left"/>
      <w:pPr>
        <w:ind w:left="6327" w:hanging="360"/>
      </w:pPr>
    </w:lvl>
    <w:lvl w:ilvl="8" w:tplc="92C2C958">
      <w:start w:val="1"/>
      <w:numFmt w:val="lowerRoman"/>
      <w:lvlText w:val="%9."/>
      <w:lvlJc w:val="right"/>
      <w:pPr>
        <w:ind w:left="7047" w:hanging="180"/>
      </w:pPr>
    </w:lvl>
  </w:abstractNum>
  <w:abstractNum w:abstractNumId="36">
    <w:nsid w:val="7C325A14"/>
    <w:multiLevelType w:val="hybridMultilevel"/>
    <w:tmpl w:val="0C7C72DE"/>
    <w:lvl w:ilvl="0" w:tplc="3B0CBA54">
      <w:start w:val="1"/>
      <w:numFmt w:val="decimal"/>
      <w:lvlText w:val="%1."/>
      <w:lvlJc w:val="left"/>
      <w:pPr>
        <w:ind w:left="1287" w:hanging="360"/>
      </w:pPr>
    </w:lvl>
    <w:lvl w:ilvl="1" w:tplc="C86EB9E4">
      <w:start w:val="1"/>
      <w:numFmt w:val="lowerLetter"/>
      <w:lvlText w:val="%2."/>
      <w:lvlJc w:val="left"/>
      <w:pPr>
        <w:ind w:left="2007" w:hanging="360"/>
      </w:pPr>
    </w:lvl>
    <w:lvl w:ilvl="2" w:tplc="E8828512">
      <w:start w:val="1"/>
      <w:numFmt w:val="lowerRoman"/>
      <w:lvlText w:val="%3."/>
      <w:lvlJc w:val="right"/>
      <w:pPr>
        <w:ind w:left="2727" w:hanging="180"/>
      </w:pPr>
    </w:lvl>
    <w:lvl w:ilvl="3" w:tplc="826CE9EC">
      <w:start w:val="1"/>
      <w:numFmt w:val="decimal"/>
      <w:lvlText w:val="%4."/>
      <w:lvlJc w:val="left"/>
      <w:pPr>
        <w:ind w:left="3447" w:hanging="360"/>
      </w:pPr>
    </w:lvl>
    <w:lvl w:ilvl="4" w:tplc="B0B48FCE">
      <w:start w:val="1"/>
      <w:numFmt w:val="lowerLetter"/>
      <w:lvlText w:val="%5."/>
      <w:lvlJc w:val="left"/>
      <w:pPr>
        <w:ind w:left="4167" w:hanging="360"/>
      </w:pPr>
    </w:lvl>
    <w:lvl w:ilvl="5" w:tplc="4C408960">
      <w:start w:val="1"/>
      <w:numFmt w:val="lowerRoman"/>
      <w:lvlText w:val="%6."/>
      <w:lvlJc w:val="right"/>
      <w:pPr>
        <w:ind w:left="4887" w:hanging="180"/>
      </w:pPr>
    </w:lvl>
    <w:lvl w:ilvl="6" w:tplc="90F2F8EA">
      <w:start w:val="1"/>
      <w:numFmt w:val="decimal"/>
      <w:lvlText w:val="%7."/>
      <w:lvlJc w:val="left"/>
      <w:pPr>
        <w:ind w:left="5607" w:hanging="360"/>
      </w:pPr>
    </w:lvl>
    <w:lvl w:ilvl="7" w:tplc="E860374A">
      <w:start w:val="1"/>
      <w:numFmt w:val="lowerLetter"/>
      <w:lvlText w:val="%8."/>
      <w:lvlJc w:val="left"/>
      <w:pPr>
        <w:ind w:left="6327" w:hanging="360"/>
      </w:pPr>
    </w:lvl>
    <w:lvl w:ilvl="8" w:tplc="5FA6D596">
      <w:start w:val="1"/>
      <w:numFmt w:val="lowerRoman"/>
      <w:lvlText w:val="%9."/>
      <w:lvlJc w:val="right"/>
      <w:pPr>
        <w:ind w:left="7047" w:hanging="180"/>
      </w:pPr>
    </w:lvl>
  </w:abstractNum>
  <w:abstractNum w:abstractNumId="37">
    <w:nsid w:val="7CE95A73"/>
    <w:multiLevelType w:val="hybridMultilevel"/>
    <w:tmpl w:val="83D8958E"/>
    <w:lvl w:ilvl="0" w:tplc="17FC60AC">
      <w:start w:val="1"/>
      <w:numFmt w:val="upperRoman"/>
      <w:lvlText w:val="%1."/>
      <w:lvlJc w:val="left"/>
      <w:pPr>
        <w:ind w:left="1080" w:hanging="720"/>
      </w:pPr>
      <w:rPr>
        <w:rFonts w:cs="Times New Roman" w:hint="default"/>
      </w:rPr>
    </w:lvl>
    <w:lvl w:ilvl="1" w:tplc="191E08DC">
      <w:start w:val="1"/>
      <w:numFmt w:val="lowerLetter"/>
      <w:lvlText w:val="%2."/>
      <w:lvlJc w:val="left"/>
      <w:pPr>
        <w:ind w:left="1440" w:hanging="360"/>
      </w:pPr>
    </w:lvl>
    <w:lvl w:ilvl="2" w:tplc="2460D7AC">
      <w:start w:val="1"/>
      <w:numFmt w:val="lowerRoman"/>
      <w:lvlText w:val="%3."/>
      <w:lvlJc w:val="right"/>
      <w:pPr>
        <w:ind w:left="2160" w:hanging="180"/>
      </w:pPr>
    </w:lvl>
    <w:lvl w:ilvl="3" w:tplc="9DC070A8">
      <w:start w:val="1"/>
      <w:numFmt w:val="decimal"/>
      <w:lvlText w:val="%4."/>
      <w:lvlJc w:val="left"/>
      <w:pPr>
        <w:ind w:left="2880" w:hanging="360"/>
      </w:pPr>
    </w:lvl>
    <w:lvl w:ilvl="4" w:tplc="6CECFC9A">
      <w:start w:val="1"/>
      <w:numFmt w:val="lowerLetter"/>
      <w:lvlText w:val="%5."/>
      <w:lvlJc w:val="left"/>
      <w:pPr>
        <w:ind w:left="3600" w:hanging="360"/>
      </w:pPr>
    </w:lvl>
    <w:lvl w:ilvl="5" w:tplc="3EE2EADA">
      <w:start w:val="1"/>
      <w:numFmt w:val="lowerRoman"/>
      <w:lvlText w:val="%6."/>
      <w:lvlJc w:val="right"/>
      <w:pPr>
        <w:ind w:left="4320" w:hanging="180"/>
      </w:pPr>
    </w:lvl>
    <w:lvl w:ilvl="6" w:tplc="3344301A">
      <w:start w:val="1"/>
      <w:numFmt w:val="decimal"/>
      <w:lvlText w:val="%7."/>
      <w:lvlJc w:val="left"/>
      <w:pPr>
        <w:ind w:left="5040" w:hanging="360"/>
      </w:pPr>
    </w:lvl>
    <w:lvl w:ilvl="7" w:tplc="D51C2266">
      <w:start w:val="1"/>
      <w:numFmt w:val="lowerLetter"/>
      <w:lvlText w:val="%8."/>
      <w:lvlJc w:val="left"/>
      <w:pPr>
        <w:ind w:left="5760" w:hanging="360"/>
      </w:pPr>
    </w:lvl>
    <w:lvl w:ilvl="8" w:tplc="ED2C6DF2">
      <w:start w:val="1"/>
      <w:numFmt w:val="lowerRoman"/>
      <w:lvlText w:val="%9."/>
      <w:lvlJc w:val="right"/>
      <w:pPr>
        <w:ind w:left="6480" w:hanging="180"/>
      </w:pPr>
    </w:lvl>
  </w:abstractNum>
  <w:abstractNum w:abstractNumId="38">
    <w:nsid w:val="7FA35F73"/>
    <w:multiLevelType w:val="hybridMultilevel"/>
    <w:tmpl w:val="F1A4C1DE"/>
    <w:lvl w:ilvl="0" w:tplc="03843458">
      <w:start w:val="1"/>
      <w:numFmt w:val="decimal"/>
      <w:lvlText w:val="%1."/>
      <w:lvlJc w:val="left"/>
      <w:pPr>
        <w:ind w:left="720" w:hanging="360"/>
      </w:pPr>
    </w:lvl>
    <w:lvl w:ilvl="1" w:tplc="72B28370">
      <w:start w:val="1"/>
      <w:numFmt w:val="lowerLetter"/>
      <w:lvlText w:val="%2."/>
      <w:lvlJc w:val="left"/>
      <w:pPr>
        <w:ind w:left="1440" w:hanging="360"/>
      </w:pPr>
    </w:lvl>
    <w:lvl w:ilvl="2" w:tplc="E61EA600">
      <w:start w:val="1"/>
      <w:numFmt w:val="lowerRoman"/>
      <w:lvlText w:val="%3."/>
      <w:lvlJc w:val="right"/>
      <w:pPr>
        <w:ind w:left="2160" w:hanging="180"/>
      </w:pPr>
    </w:lvl>
    <w:lvl w:ilvl="3" w:tplc="E9E466A4">
      <w:start w:val="1"/>
      <w:numFmt w:val="decimal"/>
      <w:lvlText w:val="%4."/>
      <w:lvlJc w:val="left"/>
      <w:pPr>
        <w:ind w:left="2880" w:hanging="360"/>
      </w:pPr>
    </w:lvl>
    <w:lvl w:ilvl="4" w:tplc="0CF2E4DC">
      <w:start w:val="1"/>
      <w:numFmt w:val="lowerLetter"/>
      <w:lvlText w:val="%5."/>
      <w:lvlJc w:val="left"/>
      <w:pPr>
        <w:ind w:left="3600" w:hanging="360"/>
      </w:pPr>
    </w:lvl>
    <w:lvl w:ilvl="5" w:tplc="70B44796">
      <w:start w:val="1"/>
      <w:numFmt w:val="lowerRoman"/>
      <w:lvlText w:val="%6."/>
      <w:lvlJc w:val="right"/>
      <w:pPr>
        <w:ind w:left="4320" w:hanging="180"/>
      </w:pPr>
    </w:lvl>
    <w:lvl w:ilvl="6" w:tplc="BC7A29AC">
      <w:start w:val="1"/>
      <w:numFmt w:val="decimal"/>
      <w:lvlText w:val="%7."/>
      <w:lvlJc w:val="left"/>
      <w:pPr>
        <w:ind w:left="5040" w:hanging="360"/>
      </w:pPr>
    </w:lvl>
    <w:lvl w:ilvl="7" w:tplc="2AC6547A">
      <w:start w:val="1"/>
      <w:numFmt w:val="lowerLetter"/>
      <w:lvlText w:val="%8."/>
      <w:lvlJc w:val="left"/>
      <w:pPr>
        <w:ind w:left="5760" w:hanging="360"/>
      </w:pPr>
    </w:lvl>
    <w:lvl w:ilvl="8" w:tplc="50F8A5CE">
      <w:start w:val="1"/>
      <w:numFmt w:val="lowerRoman"/>
      <w:lvlText w:val="%9."/>
      <w:lvlJc w:val="right"/>
      <w:pPr>
        <w:ind w:left="6480" w:hanging="180"/>
      </w:pPr>
    </w:lvl>
  </w:abstractNum>
  <w:num w:numId="1">
    <w:abstractNumId w:val="28"/>
  </w:num>
  <w:num w:numId="2">
    <w:abstractNumId w:val="30"/>
  </w:num>
  <w:num w:numId="3">
    <w:abstractNumId w:val="1"/>
  </w:num>
  <w:num w:numId="4">
    <w:abstractNumId w:val="11"/>
  </w:num>
  <w:num w:numId="5">
    <w:abstractNumId w:val="0"/>
  </w:num>
  <w:num w:numId="6">
    <w:abstractNumId w:val="25"/>
  </w:num>
  <w:num w:numId="7">
    <w:abstractNumId w:val="10"/>
  </w:num>
  <w:num w:numId="8">
    <w:abstractNumId w:val="17"/>
  </w:num>
  <w:num w:numId="9">
    <w:abstractNumId w:val="13"/>
  </w:num>
  <w:num w:numId="10">
    <w:abstractNumId w:val="2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6"/>
  </w:num>
  <w:num w:numId="20">
    <w:abstractNumId w:val="18"/>
  </w:num>
  <w:num w:numId="21">
    <w:abstractNumId w:val="27"/>
  </w:num>
  <w:num w:numId="22">
    <w:abstractNumId w:val="9"/>
  </w:num>
  <w:num w:numId="23">
    <w:abstractNumId w:val="38"/>
  </w:num>
  <w:num w:numId="24">
    <w:abstractNumId w:val="23"/>
  </w:num>
  <w:num w:numId="25">
    <w:abstractNumId w:val="2"/>
  </w:num>
  <w:num w:numId="26">
    <w:abstractNumId w:val="7"/>
  </w:num>
  <w:num w:numId="27">
    <w:abstractNumId w:val="31"/>
  </w:num>
  <w:num w:numId="28">
    <w:abstractNumId w:val="33"/>
  </w:num>
  <w:num w:numId="29">
    <w:abstractNumId w:val="5"/>
  </w:num>
  <w:num w:numId="30">
    <w:abstractNumId w:val="6"/>
  </w:num>
  <w:num w:numId="31">
    <w:abstractNumId w:val="32"/>
  </w:num>
  <w:num w:numId="32">
    <w:abstractNumId w:val="37"/>
  </w:num>
  <w:num w:numId="33">
    <w:abstractNumId w:val="16"/>
  </w:num>
  <w:num w:numId="34">
    <w:abstractNumId w:val="16"/>
  </w:num>
  <w:num w:numId="35">
    <w:abstractNumId w:val="16"/>
  </w:num>
  <w:num w:numId="36">
    <w:abstractNumId w:val="16"/>
  </w:num>
  <w:num w:numId="37">
    <w:abstractNumId w:val="16"/>
  </w:num>
  <w:num w:numId="38">
    <w:abstractNumId w:val="16"/>
  </w:num>
  <w:num w:numId="39">
    <w:abstractNumId w:val="16"/>
  </w:num>
  <w:num w:numId="40">
    <w:abstractNumId w:val="16"/>
  </w:num>
  <w:num w:numId="41">
    <w:abstractNumId w:val="16"/>
  </w:num>
  <w:num w:numId="42">
    <w:abstractNumId w:val="35"/>
  </w:num>
  <w:num w:numId="43">
    <w:abstractNumId w:val="34"/>
  </w:num>
  <w:num w:numId="44">
    <w:abstractNumId w:val="4"/>
  </w:num>
  <w:num w:numId="45">
    <w:abstractNumId w:val="24"/>
  </w:num>
  <w:num w:numId="46">
    <w:abstractNumId w:val="3"/>
  </w:num>
  <w:num w:numId="47">
    <w:abstractNumId w:val="12"/>
  </w:num>
  <w:num w:numId="48">
    <w:abstractNumId w:val="21"/>
  </w:num>
  <w:num w:numId="49">
    <w:abstractNumId w:val="14"/>
  </w:num>
  <w:num w:numId="50">
    <w:abstractNumId w:val="8"/>
  </w:num>
  <w:num w:numId="51">
    <w:abstractNumId w:val="26"/>
  </w:num>
  <w:num w:numId="52">
    <w:abstractNumId w:val="19"/>
  </w:num>
  <w:num w:numId="53">
    <w:abstractNumId w:val="15"/>
  </w:num>
  <w:num w:numId="54">
    <w:abstractNumId w:val="22"/>
  </w:num>
  <w:num w:numId="55">
    <w:abstractNumId w:val="29"/>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ru-RU" w:vendorID="64" w:dllVersion="6" w:nlCheck="1" w:checkStyle="0"/>
  <w:activeWritingStyle w:appName="MSWord" w:lang="en-US" w:vendorID="64" w:dllVersion="6" w:nlCheck="1" w:checkStyle="0"/>
  <w:activeWritingStyle w:appName="MSWord" w:lang="ru-RU" w:vendorID="64" w:dllVersion="0" w:nlCheck="1" w:checkStyle="0"/>
  <w:activeWritingStyle w:appName="MSWord" w:lang="ru-RU" w:vendorID="64" w:dllVersion="131078" w:nlCheck="1" w:checkStyle="0"/>
  <w:activeWritingStyle w:appName="MSWord" w:lang="en-US" w:vendorID="64" w:dllVersion="131078" w:nlCheck="1" w:checkStyle="1"/>
  <w:defaultTabStop w:val="709"/>
  <w:characterSpacingControl w:val="doNotCompress"/>
  <w:footnotePr>
    <w:footnote w:id="-1"/>
    <w:footnote w:id="0"/>
    <w:footnote w:id="1"/>
  </w:footnotePr>
  <w:endnotePr>
    <w:endnote w:id="-1"/>
    <w:endnote w:id="0"/>
    <w:endnote w:id="1"/>
  </w:endnotePr>
  <w:compat/>
  <w:rsids>
    <w:rsidRoot w:val="004D5762"/>
    <w:rsid w:val="000026A7"/>
    <w:rsid w:val="000059F2"/>
    <w:rsid w:val="00010011"/>
    <w:rsid w:val="000201D0"/>
    <w:rsid w:val="00020FB5"/>
    <w:rsid w:val="00026149"/>
    <w:rsid w:val="000315CC"/>
    <w:rsid w:val="000324A0"/>
    <w:rsid w:val="000405D1"/>
    <w:rsid w:val="00041000"/>
    <w:rsid w:val="00047D13"/>
    <w:rsid w:val="000522CE"/>
    <w:rsid w:val="0005236B"/>
    <w:rsid w:val="000525D0"/>
    <w:rsid w:val="000667B0"/>
    <w:rsid w:val="000674EB"/>
    <w:rsid w:val="00073598"/>
    <w:rsid w:val="000758F2"/>
    <w:rsid w:val="000A0246"/>
    <w:rsid w:val="000A300D"/>
    <w:rsid w:val="000A7F4B"/>
    <w:rsid w:val="000C2060"/>
    <w:rsid w:val="000C3063"/>
    <w:rsid w:val="000C4F88"/>
    <w:rsid w:val="000D3471"/>
    <w:rsid w:val="000F1159"/>
    <w:rsid w:val="000F1C1A"/>
    <w:rsid w:val="000F672E"/>
    <w:rsid w:val="00116DCF"/>
    <w:rsid w:val="0013392F"/>
    <w:rsid w:val="001401FB"/>
    <w:rsid w:val="00144E1E"/>
    <w:rsid w:val="001460F2"/>
    <w:rsid w:val="00147FE3"/>
    <w:rsid w:val="001505B4"/>
    <w:rsid w:val="00153993"/>
    <w:rsid w:val="00156047"/>
    <w:rsid w:val="00162CA0"/>
    <w:rsid w:val="00171DB2"/>
    <w:rsid w:val="00177AA2"/>
    <w:rsid w:val="00180F9B"/>
    <w:rsid w:val="001812F5"/>
    <w:rsid w:val="00191144"/>
    <w:rsid w:val="00193B6E"/>
    <w:rsid w:val="00194A85"/>
    <w:rsid w:val="0019562E"/>
    <w:rsid w:val="00196E42"/>
    <w:rsid w:val="001B3826"/>
    <w:rsid w:val="001B61C3"/>
    <w:rsid w:val="001D53AA"/>
    <w:rsid w:val="001D7612"/>
    <w:rsid w:val="001E0217"/>
    <w:rsid w:val="001E63D2"/>
    <w:rsid w:val="001F4DBC"/>
    <w:rsid w:val="001F7B71"/>
    <w:rsid w:val="00205A80"/>
    <w:rsid w:val="00234327"/>
    <w:rsid w:val="00240588"/>
    <w:rsid w:val="002449A6"/>
    <w:rsid w:val="00244FEE"/>
    <w:rsid w:val="00250785"/>
    <w:rsid w:val="00254EC3"/>
    <w:rsid w:val="00260AEC"/>
    <w:rsid w:val="00261EBF"/>
    <w:rsid w:val="00272516"/>
    <w:rsid w:val="002908B0"/>
    <w:rsid w:val="00290BA3"/>
    <w:rsid w:val="002937E4"/>
    <w:rsid w:val="002B4A34"/>
    <w:rsid w:val="002D77AC"/>
    <w:rsid w:val="002E5FED"/>
    <w:rsid w:val="002F04BE"/>
    <w:rsid w:val="002F3898"/>
    <w:rsid w:val="002F4E39"/>
    <w:rsid w:val="0030028B"/>
    <w:rsid w:val="003033BD"/>
    <w:rsid w:val="00305A10"/>
    <w:rsid w:val="0032067C"/>
    <w:rsid w:val="0032079C"/>
    <w:rsid w:val="003428C1"/>
    <w:rsid w:val="00355BD0"/>
    <w:rsid w:val="003574AE"/>
    <w:rsid w:val="003624CC"/>
    <w:rsid w:val="0036730C"/>
    <w:rsid w:val="00372436"/>
    <w:rsid w:val="00376F9B"/>
    <w:rsid w:val="003810B7"/>
    <w:rsid w:val="00381DE5"/>
    <w:rsid w:val="00384D55"/>
    <w:rsid w:val="003857B2"/>
    <w:rsid w:val="00386829"/>
    <w:rsid w:val="00391449"/>
    <w:rsid w:val="003A70B9"/>
    <w:rsid w:val="003B218C"/>
    <w:rsid w:val="003C2E0E"/>
    <w:rsid w:val="003C6150"/>
    <w:rsid w:val="003C7271"/>
    <w:rsid w:val="004007AC"/>
    <w:rsid w:val="00401035"/>
    <w:rsid w:val="00405A0D"/>
    <w:rsid w:val="004148F8"/>
    <w:rsid w:val="00421C65"/>
    <w:rsid w:val="00424BE1"/>
    <w:rsid w:val="00426884"/>
    <w:rsid w:val="00430BAB"/>
    <w:rsid w:val="00432168"/>
    <w:rsid w:val="0043493D"/>
    <w:rsid w:val="00442C8E"/>
    <w:rsid w:val="00443436"/>
    <w:rsid w:val="00444945"/>
    <w:rsid w:val="00445D70"/>
    <w:rsid w:val="0045332E"/>
    <w:rsid w:val="00466E69"/>
    <w:rsid w:val="004844AB"/>
    <w:rsid w:val="00485068"/>
    <w:rsid w:val="004A67F3"/>
    <w:rsid w:val="004A7E52"/>
    <w:rsid w:val="004B0929"/>
    <w:rsid w:val="004B5F02"/>
    <w:rsid w:val="004B637B"/>
    <w:rsid w:val="004C22FB"/>
    <w:rsid w:val="004C789B"/>
    <w:rsid w:val="004D1E00"/>
    <w:rsid w:val="004D5762"/>
    <w:rsid w:val="004E1F0B"/>
    <w:rsid w:val="004E4827"/>
    <w:rsid w:val="004F3220"/>
    <w:rsid w:val="004F6179"/>
    <w:rsid w:val="00520CCC"/>
    <w:rsid w:val="00521D30"/>
    <w:rsid w:val="00524F37"/>
    <w:rsid w:val="0053655D"/>
    <w:rsid w:val="0053724A"/>
    <w:rsid w:val="00554D01"/>
    <w:rsid w:val="00557AD6"/>
    <w:rsid w:val="00564C29"/>
    <w:rsid w:val="00590914"/>
    <w:rsid w:val="00592A5F"/>
    <w:rsid w:val="005A4047"/>
    <w:rsid w:val="005C1C7A"/>
    <w:rsid w:val="005C2BC8"/>
    <w:rsid w:val="005C4D2F"/>
    <w:rsid w:val="005D1F50"/>
    <w:rsid w:val="005D6AC3"/>
    <w:rsid w:val="005E0D49"/>
    <w:rsid w:val="005F1201"/>
    <w:rsid w:val="005F50F4"/>
    <w:rsid w:val="00600166"/>
    <w:rsid w:val="006102D6"/>
    <w:rsid w:val="00610EEC"/>
    <w:rsid w:val="00614138"/>
    <w:rsid w:val="00631D74"/>
    <w:rsid w:val="00632D06"/>
    <w:rsid w:val="00636842"/>
    <w:rsid w:val="00643A0B"/>
    <w:rsid w:val="0066287C"/>
    <w:rsid w:val="006700D8"/>
    <w:rsid w:val="0067171A"/>
    <w:rsid w:val="00677975"/>
    <w:rsid w:val="006848CC"/>
    <w:rsid w:val="00687C05"/>
    <w:rsid w:val="00691B10"/>
    <w:rsid w:val="006A230C"/>
    <w:rsid w:val="006A7568"/>
    <w:rsid w:val="006B4AF1"/>
    <w:rsid w:val="006C6217"/>
    <w:rsid w:val="006D1141"/>
    <w:rsid w:val="006D2840"/>
    <w:rsid w:val="006D56BF"/>
    <w:rsid w:val="006D6F6F"/>
    <w:rsid w:val="006E792F"/>
    <w:rsid w:val="006F457F"/>
    <w:rsid w:val="0070342F"/>
    <w:rsid w:val="007038E9"/>
    <w:rsid w:val="007042B7"/>
    <w:rsid w:val="0071514D"/>
    <w:rsid w:val="00722049"/>
    <w:rsid w:val="00725E0A"/>
    <w:rsid w:val="00727F13"/>
    <w:rsid w:val="0073198D"/>
    <w:rsid w:val="007463C9"/>
    <w:rsid w:val="007464ED"/>
    <w:rsid w:val="007573C9"/>
    <w:rsid w:val="00763DF6"/>
    <w:rsid w:val="00765AE6"/>
    <w:rsid w:val="00766FDE"/>
    <w:rsid w:val="00772F94"/>
    <w:rsid w:val="007812F8"/>
    <w:rsid w:val="0078642E"/>
    <w:rsid w:val="00792B26"/>
    <w:rsid w:val="00793F20"/>
    <w:rsid w:val="0079432C"/>
    <w:rsid w:val="00795C0E"/>
    <w:rsid w:val="007A030D"/>
    <w:rsid w:val="007A1B69"/>
    <w:rsid w:val="007A6A13"/>
    <w:rsid w:val="007B0AB5"/>
    <w:rsid w:val="007B534D"/>
    <w:rsid w:val="007C076F"/>
    <w:rsid w:val="007C2739"/>
    <w:rsid w:val="007C35B8"/>
    <w:rsid w:val="007D1233"/>
    <w:rsid w:val="007D187B"/>
    <w:rsid w:val="007D6042"/>
    <w:rsid w:val="007D7774"/>
    <w:rsid w:val="007E0A61"/>
    <w:rsid w:val="007E365F"/>
    <w:rsid w:val="007F035B"/>
    <w:rsid w:val="007F0939"/>
    <w:rsid w:val="007F1572"/>
    <w:rsid w:val="007F53D3"/>
    <w:rsid w:val="007F76A8"/>
    <w:rsid w:val="00804412"/>
    <w:rsid w:val="00806972"/>
    <w:rsid w:val="00807233"/>
    <w:rsid w:val="008234F6"/>
    <w:rsid w:val="00837436"/>
    <w:rsid w:val="00844CBD"/>
    <w:rsid w:val="00844F39"/>
    <w:rsid w:val="00844FEE"/>
    <w:rsid w:val="00845D32"/>
    <w:rsid w:val="00853182"/>
    <w:rsid w:val="008621DE"/>
    <w:rsid w:val="00870D5B"/>
    <w:rsid w:val="0088001C"/>
    <w:rsid w:val="00887F4B"/>
    <w:rsid w:val="00891356"/>
    <w:rsid w:val="00891868"/>
    <w:rsid w:val="00891EC4"/>
    <w:rsid w:val="0089631F"/>
    <w:rsid w:val="008A6A42"/>
    <w:rsid w:val="008B315A"/>
    <w:rsid w:val="008B69F5"/>
    <w:rsid w:val="008B6F9B"/>
    <w:rsid w:val="008C14FF"/>
    <w:rsid w:val="008C1F84"/>
    <w:rsid w:val="008C2EF2"/>
    <w:rsid w:val="008C4FB2"/>
    <w:rsid w:val="008D2581"/>
    <w:rsid w:val="008D6F41"/>
    <w:rsid w:val="008E08A9"/>
    <w:rsid w:val="008E25E1"/>
    <w:rsid w:val="008E556F"/>
    <w:rsid w:val="0091227E"/>
    <w:rsid w:val="009161B9"/>
    <w:rsid w:val="00924928"/>
    <w:rsid w:val="00926985"/>
    <w:rsid w:val="009449D1"/>
    <w:rsid w:val="00945AD8"/>
    <w:rsid w:val="00953DA9"/>
    <w:rsid w:val="0095434F"/>
    <w:rsid w:val="00965C7E"/>
    <w:rsid w:val="009664F3"/>
    <w:rsid w:val="00970EF1"/>
    <w:rsid w:val="00971BC4"/>
    <w:rsid w:val="009761C9"/>
    <w:rsid w:val="0099045E"/>
    <w:rsid w:val="009B7493"/>
    <w:rsid w:val="009C26CC"/>
    <w:rsid w:val="009C4AED"/>
    <w:rsid w:val="009C7292"/>
    <w:rsid w:val="009D25F3"/>
    <w:rsid w:val="009D3B7C"/>
    <w:rsid w:val="009E00B1"/>
    <w:rsid w:val="009E1384"/>
    <w:rsid w:val="009E26D2"/>
    <w:rsid w:val="009E2B2D"/>
    <w:rsid w:val="009E75AF"/>
    <w:rsid w:val="009F5820"/>
    <w:rsid w:val="009F6DEF"/>
    <w:rsid w:val="00A01564"/>
    <w:rsid w:val="00A164EE"/>
    <w:rsid w:val="00A245D0"/>
    <w:rsid w:val="00A269F7"/>
    <w:rsid w:val="00A607DB"/>
    <w:rsid w:val="00A628CD"/>
    <w:rsid w:val="00A67E99"/>
    <w:rsid w:val="00A73A56"/>
    <w:rsid w:val="00A73EF2"/>
    <w:rsid w:val="00A76F95"/>
    <w:rsid w:val="00A81B69"/>
    <w:rsid w:val="00A84D76"/>
    <w:rsid w:val="00AA3C83"/>
    <w:rsid w:val="00AC0C1B"/>
    <w:rsid w:val="00AD3CCE"/>
    <w:rsid w:val="00AD75B1"/>
    <w:rsid w:val="00AF1548"/>
    <w:rsid w:val="00AF318E"/>
    <w:rsid w:val="00B0678F"/>
    <w:rsid w:val="00B131EF"/>
    <w:rsid w:val="00B203EA"/>
    <w:rsid w:val="00B22F77"/>
    <w:rsid w:val="00B329CD"/>
    <w:rsid w:val="00B503F0"/>
    <w:rsid w:val="00B50DD6"/>
    <w:rsid w:val="00B537CA"/>
    <w:rsid w:val="00B6055B"/>
    <w:rsid w:val="00B70E60"/>
    <w:rsid w:val="00B77F39"/>
    <w:rsid w:val="00B95D54"/>
    <w:rsid w:val="00BB0CC5"/>
    <w:rsid w:val="00BB0FF1"/>
    <w:rsid w:val="00BB6F00"/>
    <w:rsid w:val="00BC0F91"/>
    <w:rsid w:val="00BD2A75"/>
    <w:rsid w:val="00BD2CF0"/>
    <w:rsid w:val="00BE7FAF"/>
    <w:rsid w:val="00C11BB0"/>
    <w:rsid w:val="00C15E51"/>
    <w:rsid w:val="00C20FFC"/>
    <w:rsid w:val="00C24419"/>
    <w:rsid w:val="00C30AD7"/>
    <w:rsid w:val="00C430B8"/>
    <w:rsid w:val="00C621E4"/>
    <w:rsid w:val="00C74790"/>
    <w:rsid w:val="00C755CD"/>
    <w:rsid w:val="00C84829"/>
    <w:rsid w:val="00C861BE"/>
    <w:rsid w:val="00CA4F8E"/>
    <w:rsid w:val="00CB2D3C"/>
    <w:rsid w:val="00CC1BDA"/>
    <w:rsid w:val="00CC5A5A"/>
    <w:rsid w:val="00CE09CA"/>
    <w:rsid w:val="00CE78DC"/>
    <w:rsid w:val="00CF0B43"/>
    <w:rsid w:val="00CF125C"/>
    <w:rsid w:val="00CF22F2"/>
    <w:rsid w:val="00CF7A94"/>
    <w:rsid w:val="00D01274"/>
    <w:rsid w:val="00D030AB"/>
    <w:rsid w:val="00D12783"/>
    <w:rsid w:val="00D311CE"/>
    <w:rsid w:val="00D3622C"/>
    <w:rsid w:val="00D450E9"/>
    <w:rsid w:val="00D641AE"/>
    <w:rsid w:val="00D813DB"/>
    <w:rsid w:val="00D8621F"/>
    <w:rsid w:val="00D87974"/>
    <w:rsid w:val="00D90F94"/>
    <w:rsid w:val="00D9167D"/>
    <w:rsid w:val="00DA501E"/>
    <w:rsid w:val="00DB6181"/>
    <w:rsid w:val="00DB6232"/>
    <w:rsid w:val="00DB6803"/>
    <w:rsid w:val="00DC4F8C"/>
    <w:rsid w:val="00DC6E0C"/>
    <w:rsid w:val="00DD053B"/>
    <w:rsid w:val="00DD0E2C"/>
    <w:rsid w:val="00DD614B"/>
    <w:rsid w:val="00DE7B36"/>
    <w:rsid w:val="00E263E8"/>
    <w:rsid w:val="00E27DBD"/>
    <w:rsid w:val="00E350E9"/>
    <w:rsid w:val="00E4439A"/>
    <w:rsid w:val="00E54E61"/>
    <w:rsid w:val="00E606AC"/>
    <w:rsid w:val="00E715E5"/>
    <w:rsid w:val="00E732CE"/>
    <w:rsid w:val="00E8514E"/>
    <w:rsid w:val="00EA264E"/>
    <w:rsid w:val="00EA6834"/>
    <w:rsid w:val="00EB3A52"/>
    <w:rsid w:val="00EB404F"/>
    <w:rsid w:val="00EB4C7B"/>
    <w:rsid w:val="00EC5198"/>
    <w:rsid w:val="00EC6510"/>
    <w:rsid w:val="00ED6553"/>
    <w:rsid w:val="00EF5F06"/>
    <w:rsid w:val="00F005D0"/>
    <w:rsid w:val="00F034AD"/>
    <w:rsid w:val="00F037B0"/>
    <w:rsid w:val="00F13B8F"/>
    <w:rsid w:val="00F13E5E"/>
    <w:rsid w:val="00F14342"/>
    <w:rsid w:val="00F20B78"/>
    <w:rsid w:val="00F254C5"/>
    <w:rsid w:val="00F335AF"/>
    <w:rsid w:val="00F4123C"/>
    <w:rsid w:val="00F45D28"/>
    <w:rsid w:val="00F65722"/>
    <w:rsid w:val="00F72901"/>
    <w:rsid w:val="00F75D51"/>
    <w:rsid w:val="00F80015"/>
    <w:rsid w:val="00F909DC"/>
    <w:rsid w:val="00F90A94"/>
    <w:rsid w:val="00F91743"/>
    <w:rsid w:val="00FA3CB0"/>
    <w:rsid w:val="00FA3F90"/>
    <w:rsid w:val="00FA7CC9"/>
    <w:rsid w:val="00FC0BED"/>
    <w:rsid w:val="00FC46E1"/>
    <w:rsid w:val="00FD09B2"/>
    <w:rsid w:val="00FE6766"/>
    <w:rsid w:val="00FF432D"/>
    <w:rsid w:val="00FF63E1"/>
    <w:rsid w:val="00FF7C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B7C"/>
    <w:pPr>
      <w:ind w:firstLine="709"/>
      <w:jc w:val="both"/>
    </w:pPr>
    <w:rPr>
      <w:sz w:val="22"/>
      <w:szCs w:val="22"/>
      <w:lang w:eastAsia="en-US"/>
    </w:rPr>
  </w:style>
  <w:style w:type="paragraph" w:styleId="1">
    <w:name w:val="heading 1"/>
    <w:basedOn w:val="a"/>
    <w:next w:val="a"/>
    <w:link w:val="10"/>
    <w:uiPriority w:val="9"/>
    <w:qFormat/>
    <w:rsid w:val="009D3B7C"/>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rsid w:val="009D3B7C"/>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rsid w:val="009D3B7C"/>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rsid w:val="009D3B7C"/>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rsid w:val="009D3B7C"/>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rsid w:val="009D3B7C"/>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rsid w:val="009D3B7C"/>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rsid w:val="009D3B7C"/>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rsid w:val="009D3B7C"/>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D3B7C"/>
    <w:rPr>
      <w:rFonts w:ascii="Arial" w:eastAsia="Arial" w:hAnsi="Arial" w:cs="Arial"/>
      <w:sz w:val="40"/>
      <w:szCs w:val="40"/>
    </w:rPr>
  </w:style>
  <w:style w:type="character" w:customStyle="1" w:styleId="20">
    <w:name w:val="Заголовок 2 Знак"/>
    <w:basedOn w:val="a0"/>
    <w:link w:val="2"/>
    <w:uiPriority w:val="9"/>
    <w:rsid w:val="009D3B7C"/>
    <w:rPr>
      <w:rFonts w:ascii="Arial" w:eastAsia="Arial" w:hAnsi="Arial" w:cs="Arial"/>
      <w:sz w:val="34"/>
    </w:rPr>
  </w:style>
  <w:style w:type="character" w:customStyle="1" w:styleId="30">
    <w:name w:val="Заголовок 3 Знак"/>
    <w:basedOn w:val="a0"/>
    <w:link w:val="3"/>
    <w:uiPriority w:val="9"/>
    <w:rsid w:val="009D3B7C"/>
    <w:rPr>
      <w:rFonts w:ascii="Arial" w:eastAsia="Arial" w:hAnsi="Arial" w:cs="Arial"/>
      <w:sz w:val="30"/>
      <w:szCs w:val="30"/>
    </w:rPr>
  </w:style>
  <w:style w:type="character" w:customStyle="1" w:styleId="40">
    <w:name w:val="Заголовок 4 Знак"/>
    <w:basedOn w:val="a0"/>
    <w:link w:val="4"/>
    <w:uiPriority w:val="9"/>
    <w:rsid w:val="009D3B7C"/>
    <w:rPr>
      <w:rFonts w:ascii="Arial" w:eastAsia="Arial" w:hAnsi="Arial" w:cs="Arial"/>
      <w:b/>
      <w:bCs/>
      <w:sz w:val="26"/>
      <w:szCs w:val="26"/>
    </w:rPr>
  </w:style>
  <w:style w:type="character" w:customStyle="1" w:styleId="50">
    <w:name w:val="Заголовок 5 Знак"/>
    <w:basedOn w:val="a0"/>
    <w:link w:val="5"/>
    <w:uiPriority w:val="9"/>
    <w:rsid w:val="009D3B7C"/>
    <w:rPr>
      <w:rFonts w:ascii="Arial" w:eastAsia="Arial" w:hAnsi="Arial" w:cs="Arial"/>
      <w:b/>
      <w:bCs/>
      <w:sz w:val="24"/>
      <w:szCs w:val="24"/>
    </w:rPr>
  </w:style>
  <w:style w:type="character" w:customStyle="1" w:styleId="60">
    <w:name w:val="Заголовок 6 Знак"/>
    <w:basedOn w:val="a0"/>
    <w:link w:val="6"/>
    <w:uiPriority w:val="9"/>
    <w:rsid w:val="009D3B7C"/>
    <w:rPr>
      <w:rFonts w:ascii="Arial" w:eastAsia="Arial" w:hAnsi="Arial" w:cs="Arial"/>
      <w:b/>
      <w:bCs/>
      <w:sz w:val="22"/>
      <w:szCs w:val="22"/>
    </w:rPr>
  </w:style>
  <w:style w:type="character" w:customStyle="1" w:styleId="70">
    <w:name w:val="Заголовок 7 Знак"/>
    <w:basedOn w:val="a0"/>
    <w:link w:val="7"/>
    <w:uiPriority w:val="9"/>
    <w:rsid w:val="009D3B7C"/>
    <w:rPr>
      <w:rFonts w:ascii="Arial" w:eastAsia="Arial" w:hAnsi="Arial" w:cs="Arial"/>
      <w:b/>
      <w:bCs/>
      <w:i/>
      <w:iCs/>
      <w:sz w:val="22"/>
      <w:szCs w:val="22"/>
    </w:rPr>
  </w:style>
  <w:style w:type="character" w:customStyle="1" w:styleId="80">
    <w:name w:val="Заголовок 8 Знак"/>
    <w:basedOn w:val="a0"/>
    <w:link w:val="8"/>
    <w:uiPriority w:val="9"/>
    <w:rsid w:val="009D3B7C"/>
    <w:rPr>
      <w:rFonts w:ascii="Arial" w:eastAsia="Arial" w:hAnsi="Arial" w:cs="Arial"/>
      <w:i/>
      <w:iCs/>
      <w:sz w:val="22"/>
      <w:szCs w:val="22"/>
    </w:rPr>
  </w:style>
  <w:style w:type="character" w:customStyle="1" w:styleId="90">
    <w:name w:val="Заголовок 9 Знак"/>
    <w:basedOn w:val="a0"/>
    <w:link w:val="9"/>
    <w:uiPriority w:val="9"/>
    <w:rsid w:val="009D3B7C"/>
    <w:rPr>
      <w:rFonts w:ascii="Arial" w:eastAsia="Arial" w:hAnsi="Arial" w:cs="Arial"/>
      <w:i/>
      <w:iCs/>
      <w:sz w:val="21"/>
      <w:szCs w:val="21"/>
    </w:rPr>
  </w:style>
  <w:style w:type="paragraph" w:styleId="a3">
    <w:name w:val="No Spacing"/>
    <w:uiPriority w:val="1"/>
    <w:qFormat/>
    <w:rsid w:val="009D3B7C"/>
  </w:style>
  <w:style w:type="paragraph" w:styleId="a4">
    <w:name w:val="Title"/>
    <w:basedOn w:val="a"/>
    <w:next w:val="a"/>
    <w:link w:val="a5"/>
    <w:uiPriority w:val="10"/>
    <w:qFormat/>
    <w:rsid w:val="009D3B7C"/>
    <w:pPr>
      <w:spacing w:before="300" w:after="200"/>
      <w:contextualSpacing/>
    </w:pPr>
    <w:rPr>
      <w:sz w:val="48"/>
      <w:szCs w:val="48"/>
    </w:rPr>
  </w:style>
  <w:style w:type="character" w:customStyle="1" w:styleId="a5">
    <w:name w:val="Название Знак"/>
    <w:basedOn w:val="a0"/>
    <w:link w:val="a4"/>
    <w:uiPriority w:val="10"/>
    <w:rsid w:val="009D3B7C"/>
    <w:rPr>
      <w:sz w:val="48"/>
      <w:szCs w:val="48"/>
    </w:rPr>
  </w:style>
  <w:style w:type="paragraph" w:styleId="a6">
    <w:name w:val="Subtitle"/>
    <w:basedOn w:val="a"/>
    <w:next w:val="a"/>
    <w:link w:val="a7"/>
    <w:uiPriority w:val="11"/>
    <w:qFormat/>
    <w:rsid w:val="009D3B7C"/>
    <w:pPr>
      <w:spacing w:before="200" w:after="200"/>
    </w:pPr>
    <w:rPr>
      <w:sz w:val="24"/>
      <w:szCs w:val="24"/>
    </w:rPr>
  </w:style>
  <w:style w:type="character" w:customStyle="1" w:styleId="a7">
    <w:name w:val="Подзаголовок Знак"/>
    <w:basedOn w:val="a0"/>
    <w:link w:val="a6"/>
    <w:uiPriority w:val="11"/>
    <w:rsid w:val="009D3B7C"/>
    <w:rPr>
      <w:sz w:val="24"/>
      <w:szCs w:val="24"/>
    </w:rPr>
  </w:style>
  <w:style w:type="paragraph" w:styleId="21">
    <w:name w:val="Quote"/>
    <w:basedOn w:val="a"/>
    <w:next w:val="a"/>
    <w:link w:val="22"/>
    <w:uiPriority w:val="29"/>
    <w:qFormat/>
    <w:rsid w:val="009D3B7C"/>
    <w:pPr>
      <w:ind w:left="720" w:right="720"/>
    </w:pPr>
    <w:rPr>
      <w:i/>
    </w:rPr>
  </w:style>
  <w:style w:type="character" w:customStyle="1" w:styleId="22">
    <w:name w:val="Цитата 2 Знак"/>
    <w:link w:val="21"/>
    <w:uiPriority w:val="29"/>
    <w:rsid w:val="009D3B7C"/>
    <w:rPr>
      <w:i/>
    </w:rPr>
  </w:style>
  <w:style w:type="paragraph" w:styleId="a8">
    <w:name w:val="Intense Quote"/>
    <w:basedOn w:val="a"/>
    <w:next w:val="a"/>
    <w:link w:val="a9"/>
    <w:uiPriority w:val="30"/>
    <w:qFormat/>
    <w:rsid w:val="009D3B7C"/>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9">
    <w:name w:val="Выделенная цитата Знак"/>
    <w:link w:val="a8"/>
    <w:uiPriority w:val="30"/>
    <w:rsid w:val="009D3B7C"/>
    <w:rPr>
      <w:i/>
    </w:rPr>
  </w:style>
  <w:style w:type="character" w:customStyle="1" w:styleId="HeaderChar">
    <w:name w:val="Header Char"/>
    <w:basedOn w:val="a0"/>
    <w:uiPriority w:val="99"/>
    <w:rsid w:val="009D3B7C"/>
  </w:style>
  <w:style w:type="character" w:customStyle="1" w:styleId="FooterChar">
    <w:name w:val="Footer Char"/>
    <w:basedOn w:val="a0"/>
    <w:uiPriority w:val="99"/>
    <w:rsid w:val="009D3B7C"/>
  </w:style>
  <w:style w:type="paragraph" w:styleId="aa">
    <w:name w:val="caption"/>
    <w:basedOn w:val="a"/>
    <w:next w:val="a"/>
    <w:uiPriority w:val="35"/>
    <w:semiHidden/>
    <w:unhideWhenUsed/>
    <w:qFormat/>
    <w:rsid w:val="009D3B7C"/>
    <w:pPr>
      <w:spacing w:line="276" w:lineRule="auto"/>
    </w:pPr>
    <w:rPr>
      <w:b/>
      <w:bCs/>
      <w:color w:val="5B9BD5" w:themeColor="accent1"/>
      <w:sz w:val="18"/>
      <w:szCs w:val="18"/>
    </w:rPr>
  </w:style>
  <w:style w:type="character" w:customStyle="1" w:styleId="CaptionChar">
    <w:name w:val="Caption Char"/>
    <w:uiPriority w:val="99"/>
    <w:rsid w:val="009D3B7C"/>
  </w:style>
  <w:style w:type="table" w:customStyle="1" w:styleId="TableGridLight">
    <w:name w:val="Table Grid Light"/>
    <w:basedOn w:val="a1"/>
    <w:uiPriority w:val="59"/>
    <w:rsid w:val="009D3B7C"/>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
    <w:name w:val="Таблица простая 11"/>
    <w:basedOn w:val="a1"/>
    <w:uiPriority w:val="59"/>
    <w:rsid w:val="009D3B7C"/>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D" w:fill="F2F2F2" w:themeFill="text1" w:themeFillTint="D"/>
      </w:tcPr>
    </w:tblStylePr>
    <w:tblStylePr w:type="band1Horz">
      <w:tblPr/>
      <w:tcPr>
        <w:shd w:val="clear" w:color="F2F2F2" w:themeColor="text1" w:themeTint="D" w:fill="F2F2F2" w:themeFill="text1" w:themeFillTint="D"/>
      </w:tcPr>
    </w:tblStylePr>
  </w:style>
  <w:style w:type="table" w:customStyle="1" w:styleId="210">
    <w:name w:val="Таблица простая 21"/>
    <w:basedOn w:val="a1"/>
    <w:uiPriority w:val="59"/>
    <w:rsid w:val="009D3B7C"/>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41">
    <w:name w:val="Таблица простая 41"/>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51">
    <w:name w:val="Таблица простая 51"/>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Pr/>
      <w:tcPr>
        <w:shd w:val="clear" w:color="F2F2F2" w:themeColor="text1" w:themeTint="D" w:fill="F2F2F2" w:themeFill="text1" w:themeFillTint="D"/>
      </w:tcPr>
    </w:tblStylePr>
  </w:style>
  <w:style w:type="table" w:customStyle="1" w:styleId="-11">
    <w:name w:val="Таблица-сетка 1 светлая1"/>
    <w:basedOn w:val="a1"/>
    <w:uiPriority w:val="99"/>
    <w:rsid w:val="009D3B7C"/>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9D3B7C"/>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rsid w:val="009D3B7C"/>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9D3B7C"/>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9D3B7C"/>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9D3B7C"/>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rsid w:val="009D3B7C"/>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rsid w:val="009D3B7C"/>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9D3B7C"/>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rsid w:val="009D3B7C"/>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9D3B7C"/>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9D3B7C"/>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9D3B7C"/>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rsid w:val="009D3B7C"/>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rsid w:val="009D3B7C"/>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9D3B7C"/>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rsid w:val="009D3B7C"/>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9D3B7C"/>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9D3B7C"/>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9D3B7C"/>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rsid w:val="009D3B7C"/>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rsid w:val="009D3B7C"/>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9D3B7C"/>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rsid w:val="009D3B7C"/>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9D3B7C"/>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9D3B7C"/>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9D3B7C"/>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rsid w:val="009D3B7C"/>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rsid w:val="009D3B7C"/>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9D3B7C"/>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rsid w:val="009D3B7C"/>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9D3B7C"/>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9D3B7C"/>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9D3B7C"/>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rsid w:val="009D3B7C"/>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rsid w:val="009D3B7C"/>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9D3B7C"/>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rsid w:val="009D3B7C"/>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9D3B7C"/>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9D3B7C"/>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9D3B7C"/>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rsid w:val="009D3B7C"/>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basedOn w:val="a1"/>
    <w:uiPriority w:val="99"/>
    <w:rsid w:val="009D3B7C"/>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D" w:fill="F2F2F2" w:themeFill="text1" w:themeFillTint="D"/>
      </w:tcPr>
    </w:tblStylePr>
    <w:tblStylePr w:type="band1Horz">
      <w:rPr>
        <w:rFonts w:ascii="Arial" w:hAnsi="Arial"/>
        <w:color w:val="7F7F7F" w:themeColor="text1" w:themeTint="80" w:themeShade="95"/>
        <w:sz w:val="22"/>
      </w:rPr>
      <w:tblPr/>
      <w:tcPr>
        <w:shd w:val="clear" w:color="F2F2F2" w:themeColor="text1" w:themeTint="D" w:fill="F2F2F2" w:themeFill="text1" w:themeFillTint="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9D3B7C"/>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rsid w:val="009D3B7C"/>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9D3B7C"/>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9D3B7C"/>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9D3B7C"/>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rsid w:val="009D3B7C"/>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rsid w:val="009D3B7C"/>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rsid w:val="009D3B7C"/>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9D3B7C"/>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rsid w:val="009D3B7C"/>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9D3B7C"/>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9D3B7C"/>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9D3B7C"/>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rsid w:val="009D3B7C"/>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rsid w:val="009D3B7C"/>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9D3B7C"/>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rsid w:val="009D3B7C"/>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9D3B7C"/>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9D3B7C"/>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9D3B7C"/>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rsid w:val="009D3B7C"/>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rsid w:val="009D3B7C"/>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9D3B7C"/>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rsid w:val="009D3B7C"/>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9D3B7C"/>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9D3B7C"/>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9D3B7C"/>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rsid w:val="009D3B7C"/>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rsid w:val="009D3B7C"/>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9D3B7C"/>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rsid w:val="009D3B7C"/>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9D3B7C"/>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9D3B7C"/>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9D3B7C"/>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rsid w:val="009D3B7C"/>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rsid w:val="009D3B7C"/>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9D3B7C"/>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rsid w:val="009D3B7C"/>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9D3B7C"/>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9D3B7C"/>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9D3B7C"/>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rsid w:val="009D3B7C"/>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rsid w:val="009D3B7C"/>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9D3B7C"/>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rsid w:val="009D3B7C"/>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9D3B7C"/>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9D3B7C"/>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9D3B7C"/>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rsid w:val="009D3B7C"/>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9D3B7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Lined-Accent1">
    <w:name w:val="Lined - Accent 1"/>
    <w:basedOn w:val="a1"/>
    <w:uiPriority w:val="99"/>
    <w:rsid w:val="009D3B7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sid w:val="009D3B7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9D3B7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9D3B7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9D3B7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sid w:val="009D3B7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9D3B7C"/>
    <w:rPr>
      <w:color w:val="404040"/>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D" w:fill="F2F2F2" w:themeFill="text1" w:themeFillTint="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D" w:fill="F2F2F2" w:themeFill="text1" w:themeFillTint="D"/>
      </w:tcPr>
    </w:tblStylePr>
  </w:style>
  <w:style w:type="table" w:customStyle="1" w:styleId="BorderedLined-Accent1">
    <w:name w:val="Bordered &amp; Lined - Accent 1"/>
    <w:basedOn w:val="a1"/>
    <w:uiPriority w:val="99"/>
    <w:rsid w:val="009D3B7C"/>
    <w:rPr>
      <w:color w:val="404040"/>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sid w:val="009D3B7C"/>
    <w:rPr>
      <w:color w:val="404040"/>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9D3B7C"/>
    <w:rPr>
      <w:color w:val="404040"/>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9D3B7C"/>
    <w:rPr>
      <w:color w:val="404040"/>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9D3B7C"/>
    <w:rPr>
      <w:color w:val="404040"/>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sid w:val="009D3B7C"/>
    <w:rPr>
      <w:color w:val="404040"/>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9D3B7C"/>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9D3B7C"/>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rsid w:val="009D3B7C"/>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9D3B7C"/>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9D3B7C"/>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9D3B7C"/>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rsid w:val="009D3B7C"/>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9D3B7C"/>
    <w:rPr>
      <w:sz w:val="18"/>
    </w:rPr>
  </w:style>
  <w:style w:type="paragraph" w:styleId="ab">
    <w:name w:val="endnote text"/>
    <w:basedOn w:val="a"/>
    <w:link w:val="ac"/>
    <w:uiPriority w:val="99"/>
    <w:semiHidden/>
    <w:unhideWhenUsed/>
    <w:rsid w:val="009D3B7C"/>
    <w:rPr>
      <w:sz w:val="20"/>
    </w:rPr>
  </w:style>
  <w:style w:type="character" w:customStyle="1" w:styleId="ac">
    <w:name w:val="Текст концевой сноски Знак"/>
    <w:link w:val="ab"/>
    <w:uiPriority w:val="99"/>
    <w:rsid w:val="009D3B7C"/>
    <w:rPr>
      <w:sz w:val="20"/>
    </w:rPr>
  </w:style>
  <w:style w:type="character" w:styleId="ad">
    <w:name w:val="endnote reference"/>
    <w:basedOn w:val="a0"/>
    <w:uiPriority w:val="99"/>
    <w:semiHidden/>
    <w:unhideWhenUsed/>
    <w:rsid w:val="009D3B7C"/>
    <w:rPr>
      <w:vertAlign w:val="superscript"/>
    </w:rPr>
  </w:style>
  <w:style w:type="paragraph" w:styleId="12">
    <w:name w:val="toc 1"/>
    <w:basedOn w:val="a"/>
    <w:next w:val="a"/>
    <w:uiPriority w:val="39"/>
    <w:unhideWhenUsed/>
    <w:rsid w:val="009D3B7C"/>
    <w:pPr>
      <w:spacing w:after="57"/>
      <w:ind w:firstLine="0"/>
    </w:pPr>
  </w:style>
  <w:style w:type="paragraph" w:styleId="23">
    <w:name w:val="toc 2"/>
    <w:basedOn w:val="a"/>
    <w:next w:val="a"/>
    <w:uiPriority w:val="39"/>
    <w:unhideWhenUsed/>
    <w:rsid w:val="009D3B7C"/>
    <w:pPr>
      <w:spacing w:after="57"/>
      <w:ind w:left="283" w:firstLine="0"/>
    </w:pPr>
  </w:style>
  <w:style w:type="paragraph" w:styleId="32">
    <w:name w:val="toc 3"/>
    <w:basedOn w:val="a"/>
    <w:next w:val="a"/>
    <w:uiPriority w:val="39"/>
    <w:unhideWhenUsed/>
    <w:rsid w:val="009D3B7C"/>
    <w:pPr>
      <w:spacing w:after="57"/>
      <w:ind w:left="567" w:firstLine="0"/>
    </w:pPr>
  </w:style>
  <w:style w:type="paragraph" w:styleId="42">
    <w:name w:val="toc 4"/>
    <w:basedOn w:val="a"/>
    <w:next w:val="a"/>
    <w:uiPriority w:val="39"/>
    <w:unhideWhenUsed/>
    <w:rsid w:val="009D3B7C"/>
    <w:pPr>
      <w:spacing w:after="57"/>
      <w:ind w:left="850" w:firstLine="0"/>
    </w:pPr>
  </w:style>
  <w:style w:type="paragraph" w:styleId="52">
    <w:name w:val="toc 5"/>
    <w:basedOn w:val="a"/>
    <w:next w:val="a"/>
    <w:uiPriority w:val="39"/>
    <w:unhideWhenUsed/>
    <w:rsid w:val="009D3B7C"/>
    <w:pPr>
      <w:spacing w:after="57"/>
      <w:ind w:left="1134" w:firstLine="0"/>
    </w:pPr>
  </w:style>
  <w:style w:type="paragraph" w:styleId="61">
    <w:name w:val="toc 6"/>
    <w:basedOn w:val="a"/>
    <w:next w:val="a"/>
    <w:uiPriority w:val="39"/>
    <w:unhideWhenUsed/>
    <w:rsid w:val="009D3B7C"/>
    <w:pPr>
      <w:spacing w:after="57"/>
      <w:ind w:left="1417" w:firstLine="0"/>
    </w:pPr>
  </w:style>
  <w:style w:type="paragraph" w:styleId="71">
    <w:name w:val="toc 7"/>
    <w:basedOn w:val="a"/>
    <w:next w:val="a"/>
    <w:uiPriority w:val="39"/>
    <w:unhideWhenUsed/>
    <w:rsid w:val="009D3B7C"/>
    <w:pPr>
      <w:spacing w:after="57"/>
      <w:ind w:left="1701" w:firstLine="0"/>
    </w:pPr>
  </w:style>
  <w:style w:type="paragraph" w:styleId="81">
    <w:name w:val="toc 8"/>
    <w:basedOn w:val="a"/>
    <w:next w:val="a"/>
    <w:uiPriority w:val="39"/>
    <w:unhideWhenUsed/>
    <w:rsid w:val="009D3B7C"/>
    <w:pPr>
      <w:spacing w:after="57"/>
      <w:ind w:left="1984" w:firstLine="0"/>
    </w:pPr>
  </w:style>
  <w:style w:type="paragraph" w:styleId="91">
    <w:name w:val="toc 9"/>
    <w:basedOn w:val="a"/>
    <w:next w:val="a"/>
    <w:uiPriority w:val="39"/>
    <w:unhideWhenUsed/>
    <w:rsid w:val="009D3B7C"/>
    <w:pPr>
      <w:spacing w:after="57"/>
      <w:ind w:left="2268" w:firstLine="0"/>
    </w:pPr>
  </w:style>
  <w:style w:type="paragraph" w:styleId="ae">
    <w:name w:val="TOC Heading"/>
    <w:uiPriority w:val="39"/>
    <w:unhideWhenUsed/>
    <w:rsid w:val="009D3B7C"/>
  </w:style>
  <w:style w:type="paragraph" w:styleId="af">
    <w:name w:val="table of figures"/>
    <w:basedOn w:val="a"/>
    <w:next w:val="a"/>
    <w:uiPriority w:val="99"/>
    <w:unhideWhenUsed/>
    <w:rsid w:val="009D3B7C"/>
  </w:style>
  <w:style w:type="paragraph" w:styleId="af0">
    <w:name w:val="header"/>
    <w:basedOn w:val="a"/>
    <w:link w:val="af1"/>
    <w:uiPriority w:val="99"/>
    <w:unhideWhenUsed/>
    <w:rsid w:val="009D3B7C"/>
    <w:pPr>
      <w:tabs>
        <w:tab w:val="center" w:pos="4677"/>
        <w:tab w:val="right" w:pos="9355"/>
      </w:tabs>
    </w:pPr>
  </w:style>
  <w:style w:type="character" w:customStyle="1" w:styleId="af1">
    <w:name w:val="Верхний колонтитул Знак"/>
    <w:basedOn w:val="a0"/>
    <w:link w:val="af0"/>
    <w:uiPriority w:val="99"/>
    <w:rsid w:val="009D3B7C"/>
  </w:style>
  <w:style w:type="paragraph" w:styleId="af2">
    <w:name w:val="footer"/>
    <w:basedOn w:val="a"/>
    <w:link w:val="af3"/>
    <w:uiPriority w:val="99"/>
    <w:unhideWhenUsed/>
    <w:rsid w:val="009D3B7C"/>
    <w:pPr>
      <w:tabs>
        <w:tab w:val="center" w:pos="4677"/>
        <w:tab w:val="right" w:pos="9355"/>
      </w:tabs>
    </w:pPr>
  </w:style>
  <w:style w:type="character" w:customStyle="1" w:styleId="af3">
    <w:name w:val="Нижний колонтитул Знак"/>
    <w:basedOn w:val="a0"/>
    <w:link w:val="af2"/>
    <w:uiPriority w:val="99"/>
    <w:rsid w:val="009D3B7C"/>
  </w:style>
  <w:style w:type="table" w:styleId="af4">
    <w:name w:val="Table Grid"/>
    <w:basedOn w:val="a1"/>
    <w:uiPriority w:val="39"/>
    <w:rsid w:val="009D3B7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onsPlusNonformat">
    <w:name w:val="ConsPlusNonformat"/>
    <w:uiPriority w:val="99"/>
    <w:rsid w:val="009D3B7C"/>
    <w:pPr>
      <w:ind w:firstLine="709"/>
      <w:jc w:val="both"/>
    </w:pPr>
    <w:rPr>
      <w:rFonts w:ascii="Courier New" w:hAnsi="Courier New" w:cs="Courier New"/>
      <w:lang w:eastAsia="en-US"/>
    </w:rPr>
  </w:style>
  <w:style w:type="character" w:customStyle="1" w:styleId="af5">
    <w:name w:val="Основной текст Знак"/>
    <w:link w:val="af6"/>
    <w:rsid w:val="009D3B7C"/>
    <w:rPr>
      <w:rFonts w:ascii="Calibri" w:hAnsi="Calibri" w:cs="Calibri"/>
      <w:shd w:val="clear" w:color="auto" w:fill="FFFFFF"/>
    </w:rPr>
  </w:style>
  <w:style w:type="paragraph" w:styleId="af6">
    <w:name w:val="Body Text"/>
    <w:basedOn w:val="a"/>
    <w:link w:val="af5"/>
    <w:rsid w:val="009D3B7C"/>
    <w:pPr>
      <w:widowControl w:val="0"/>
      <w:shd w:val="clear" w:color="auto" w:fill="FFFFFF"/>
      <w:spacing w:after="780" w:line="298" w:lineRule="exact"/>
      <w:ind w:hanging="1600"/>
    </w:pPr>
    <w:rPr>
      <w:rFonts w:cs="Calibri"/>
    </w:rPr>
  </w:style>
  <w:style w:type="character" w:customStyle="1" w:styleId="13">
    <w:name w:val="Основной текст Знак1"/>
    <w:basedOn w:val="a0"/>
    <w:uiPriority w:val="99"/>
    <w:semiHidden/>
    <w:rsid w:val="009D3B7C"/>
  </w:style>
  <w:style w:type="paragraph" w:styleId="af7">
    <w:name w:val="List Paragraph"/>
    <w:basedOn w:val="a"/>
    <w:uiPriority w:val="34"/>
    <w:qFormat/>
    <w:rsid w:val="009D3B7C"/>
    <w:pPr>
      <w:ind w:left="720"/>
      <w:contextualSpacing/>
    </w:pPr>
  </w:style>
  <w:style w:type="paragraph" w:customStyle="1" w:styleId="Default">
    <w:name w:val="Default"/>
    <w:rsid w:val="009D3B7C"/>
    <w:pPr>
      <w:ind w:firstLine="709"/>
      <w:jc w:val="both"/>
    </w:pPr>
    <w:rPr>
      <w:rFonts w:ascii="Times New Roman" w:hAnsi="Times New Roman"/>
      <w:color w:val="000000"/>
      <w:sz w:val="24"/>
      <w:szCs w:val="24"/>
    </w:rPr>
  </w:style>
  <w:style w:type="character" w:customStyle="1" w:styleId="apple-converted-space">
    <w:name w:val="apple-converted-space"/>
    <w:basedOn w:val="a0"/>
    <w:rsid w:val="009D3B7C"/>
  </w:style>
  <w:style w:type="paragraph" w:styleId="af8">
    <w:name w:val="Normal (Web)"/>
    <w:basedOn w:val="a"/>
    <w:uiPriority w:val="99"/>
    <w:unhideWhenUsed/>
    <w:rsid w:val="009D3B7C"/>
    <w:pPr>
      <w:spacing w:before="240" w:after="240"/>
    </w:pPr>
    <w:rPr>
      <w:rFonts w:ascii="Times New Roman" w:eastAsia="Times New Roman" w:hAnsi="Times New Roman"/>
      <w:sz w:val="24"/>
      <w:szCs w:val="24"/>
      <w:lang w:eastAsia="ru-RU"/>
    </w:rPr>
  </w:style>
  <w:style w:type="paragraph" w:styleId="af9">
    <w:name w:val="footnote text"/>
    <w:basedOn w:val="a"/>
    <w:link w:val="afa"/>
    <w:uiPriority w:val="99"/>
    <w:rsid w:val="009D3B7C"/>
    <w:rPr>
      <w:rFonts w:ascii="Times New Roman" w:eastAsia="Times New Roman" w:hAnsi="Times New Roman"/>
      <w:sz w:val="20"/>
      <w:szCs w:val="20"/>
      <w:lang w:eastAsia="ru-RU"/>
    </w:rPr>
  </w:style>
  <w:style w:type="character" w:customStyle="1" w:styleId="afa">
    <w:name w:val="Текст сноски Знак"/>
    <w:link w:val="af9"/>
    <w:uiPriority w:val="99"/>
    <w:rsid w:val="009D3B7C"/>
    <w:rPr>
      <w:rFonts w:ascii="Times New Roman" w:eastAsia="Times New Roman" w:hAnsi="Times New Roman" w:cs="Times New Roman"/>
      <w:sz w:val="20"/>
      <w:szCs w:val="20"/>
      <w:lang w:eastAsia="ru-RU"/>
    </w:rPr>
  </w:style>
  <w:style w:type="character" w:styleId="afb">
    <w:name w:val="footnote reference"/>
    <w:uiPriority w:val="99"/>
    <w:semiHidden/>
    <w:rsid w:val="009D3B7C"/>
    <w:rPr>
      <w:vertAlign w:val="superscript"/>
    </w:rPr>
  </w:style>
  <w:style w:type="character" w:customStyle="1" w:styleId="FontStyle12">
    <w:name w:val="Font Style12"/>
    <w:rsid w:val="009D3B7C"/>
    <w:rPr>
      <w:rFonts w:ascii="Times New Roman" w:hAnsi="Times New Roman" w:cs="Times New Roman" w:hint="default"/>
      <w:sz w:val="24"/>
      <w:szCs w:val="24"/>
    </w:rPr>
  </w:style>
  <w:style w:type="character" w:customStyle="1" w:styleId="afc">
    <w:name w:val="Основной текст_"/>
    <w:link w:val="14"/>
    <w:rsid w:val="009D3B7C"/>
    <w:rPr>
      <w:sz w:val="28"/>
      <w:szCs w:val="28"/>
      <w:shd w:val="clear" w:color="auto" w:fill="FFFFFF"/>
    </w:rPr>
  </w:style>
  <w:style w:type="paragraph" w:customStyle="1" w:styleId="14">
    <w:name w:val="Основной текст1"/>
    <w:basedOn w:val="a"/>
    <w:link w:val="afc"/>
    <w:rsid w:val="009D3B7C"/>
    <w:pPr>
      <w:shd w:val="clear" w:color="auto" w:fill="FFFFFF"/>
      <w:spacing w:after="420" w:line="0" w:lineRule="atLeast"/>
      <w:ind w:hanging="420"/>
      <w:jc w:val="center"/>
    </w:pPr>
    <w:rPr>
      <w:sz w:val="28"/>
      <w:szCs w:val="28"/>
    </w:rPr>
  </w:style>
  <w:style w:type="paragraph" w:styleId="afd">
    <w:name w:val="Balloon Text"/>
    <w:basedOn w:val="a"/>
    <w:link w:val="afe"/>
    <w:uiPriority w:val="99"/>
    <w:semiHidden/>
    <w:unhideWhenUsed/>
    <w:rsid w:val="009D3B7C"/>
    <w:rPr>
      <w:rFonts w:ascii="Tahoma" w:hAnsi="Tahoma" w:cs="Tahoma"/>
      <w:sz w:val="16"/>
      <w:szCs w:val="16"/>
    </w:rPr>
  </w:style>
  <w:style w:type="character" w:customStyle="1" w:styleId="afe">
    <w:name w:val="Текст выноски Знак"/>
    <w:link w:val="afd"/>
    <w:uiPriority w:val="99"/>
    <w:semiHidden/>
    <w:rsid w:val="009D3B7C"/>
    <w:rPr>
      <w:rFonts w:ascii="Tahoma" w:hAnsi="Tahoma" w:cs="Tahoma"/>
      <w:sz w:val="16"/>
      <w:szCs w:val="16"/>
    </w:rPr>
  </w:style>
  <w:style w:type="character" w:styleId="aff">
    <w:name w:val="annotation reference"/>
    <w:uiPriority w:val="99"/>
    <w:semiHidden/>
    <w:unhideWhenUsed/>
    <w:rsid w:val="009D3B7C"/>
    <w:rPr>
      <w:sz w:val="16"/>
      <w:szCs w:val="16"/>
    </w:rPr>
  </w:style>
  <w:style w:type="paragraph" w:styleId="aff0">
    <w:name w:val="annotation text"/>
    <w:basedOn w:val="a"/>
    <w:link w:val="aff1"/>
    <w:uiPriority w:val="99"/>
    <w:unhideWhenUsed/>
    <w:rsid w:val="009D3B7C"/>
    <w:rPr>
      <w:sz w:val="20"/>
      <w:szCs w:val="20"/>
    </w:rPr>
  </w:style>
  <w:style w:type="character" w:customStyle="1" w:styleId="aff1">
    <w:name w:val="Текст примечания Знак"/>
    <w:link w:val="aff0"/>
    <w:uiPriority w:val="99"/>
    <w:rsid w:val="009D3B7C"/>
    <w:rPr>
      <w:sz w:val="20"/>
      <w:szCs w:val="20"/>
    </w:rPr>
  </w:style>
  <w:style w:type="paragraph" w:styleId="aff2">
    <w:name w:val="annotation subject"/>
    <w:basedOn w:val="aff0"/>
    <w:next w:val="aff0"/>
    <w:link w:val="aff3"/>
    <w:uiPriority w:val="99"/>
    <w:semiHidden/>
    <w:unhideWhenUsed/>
    <w:rsid w:val="009D3B7C"/>
    <w:rPr>
      <w:b/>
      <w:bCs/>
    </w:rPr>
  </w:style>
  <w:style w:type="character" w:customStyle="1" w:styleId="aff3">
    <w:name w:val="Тема примечания Знак"/>
    <w:link w:val="aff2"/>
    <w:uiPriority w:val="99"/>
    <w:semiHidden/>
    <w:rsid w:val="009D3B7C"/>
    <w:rPr>
      <w:b/>
      <w:bCs/>
      <w:sz w:val="20"/>
      <w:szCs w:val="20"/>
    </w:rPr>
  </w:style>
  <w:style w:type="character" w:customStyle="1" w:styleId="110">
    <w:name w:val="Основной текст Знак11"/>
    <w:uiPriority w:val="99"/>
    <w:semiHidden/>
    <w:rsid w:val="009D3B7C"/>
    <w:rPr>
      <w:rFonts w:cs="Times New Roman"/>
    </w:rPr>
  </w:style>
  <w:style w:type="paragraph" w:customStyle="1" w:styleId="ConsPlusNormal">
    <w:name w:val="ConsPlusNormal"/>
    <w:rsid w:val="009D3B7C"/>
    <w:rPr>
      <w:rFonts w:ascii="Times New Roman" w:hAnsi="Times New Roman"/>
      <w:sz w:val="28"/>
      <w:szCs w:val="28"/>
      <w:lang w:eastAsia="en-US"/>
    </w:rPr>
  </w:style>
  <w:style w:type="paragraph" w:styleId="aff4">
    <w:name w:val="Revision"/>
    <w:hidden/>
    <w:uiPriority w:val="99"/>
    <w:semiHidden/>
    <w:rsid w:val="009D3B7C"/>
    <w:rPr>
      <w:sz w:val="22"/>
      <w:szCs w:val="22"/>
      <w:lang w:eastAsia="en-US"/>
    </w:rPr>
  </w:style>
  <w:style w:type="character" w:styleId="aff5">
    <w:name w:val="Hyperlink"/>
    <w:basedOn w:val="a0"/>
    <w:uiPriority w:val="99"/>
    <w:unhideWhenUsed/>
    <w:rsid w:val="009D3B7C"/>
    <w:rPr>
      <w:color w:val="0563C1" w:themeColor="hyperlink"/>
      <w:u w:val="single"/>
    </w:rPr>
  </w:style>
  <w:style w:type="character" w:customStyle="1" w:styleId="FontStyle33">
    <w:name w:val="Font Style33"/>
    <w:basedOn w:val="a0"/>
    <w:uiPriority w:val="99"/>
    <w:rsid w:val="009D3B7C"/>
    <w:rPr>
      <w:rFonts w:ascii="Times New Roman" w:hAnsi="Times New Roman" w:cs="Times New Roman"/>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7F2EEDDD06F168B694690D2DE649735BC9E53CBFC16FEC31087E4E96CAJ2nFL" TargetMode="External"/><Relationship Id="rId18" Type="http://schemas.openxmlformats.org/officeDocument/2006/relationships/hyperlink" Target="https://mintrud.gov.ru/ministry/programms/anticorruption/9/23" TargetMode="External"/><Relationship Id="rId26" Type="http://schemas.openxmlformats.org/officeDocument/2006/relationships/hyperlink" Target="https://www.gibdd.ru/r/77/contacts/div1145039/" TargetMode="External"/><Relationship Id="rId3" Type="http://schemas.openxmlformats.org/officeDocument/2006/relationships/numbering" Target="numbering.xml"/><Relationship Id="rId21" Type="http://schemas.openxmlformats.org/officeDocument/2006/relationships/hyperlink" Target="http://www.kremlin.ru/structure/additional/12" TargetMode="External"/><Relationship Id="rId34" Type="http://schemas.openxmlformats.org/officeDocument/2006/relationships/hyperlink" Target="https://mintrud.gov.ru/ministry/programms/anticorruption/9/21" TargetMode="External"/><Relationship Id="rId7" Type="http://schemas.openxmlformats.org/officeDocument/2006/relationships/footnotes" Target="footnotes.xml"/><Relationship Id="rId12" Type="http://schemas.openxmlformats.org/officeDocument/2006/relationships/hyperlink" Target="consultantplus://offline/ref=176F7DE9F43BBC5D4BD135AAE1CAD04D0FAF9650A130B33DA87DA13E97FAF95DCF18F97FDC1FE2FAH7g2M" TargetMode="External"/><Relationship Id="rId17" Type="http://schemas.openxmlformats.org/officeDocument/2006/relationships/hyperlink" Target="https://mintrud.gov.ru/ministry/programms/anticorruption/9/23" TargetMode="External"/><Relationship Id="rId25" Type="http://schemas.openxmlformats.org/officeDocument/2006/relationships/hyperlink" Target="https://lk.rosreestr.ru/eservices/real-estate-objects-online" TargetMode="External"/><Relationship Id="rId33" Type="http://schemas.openxmlformats.org/officeDocument/2006/relationships/hyperlink" Target="https://www.cbr.ru/banking_sector/likvidbase/"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consultantplus://offline/ref=33E7B6DD529722622844D6F9EBC8DBA03B3FAEDA9118A1613233FFF35FCD6ECFCAED66496D73EC2Di9vDO" TargetMode="External"/><Relationship Id="rId20" Type="http://schemas.openxmlformats.org/officeDocument/2006/relationships/hyperlink" Target="https://mintrud.gov.ru/ministry/programms/anticorruption/9/24" TargetMode="External"/><Relationship Id="rId29" Type="http://schemas.openxmlformats.org/officeDocument/2006/relationships/hyperlink" Target="https://cbr.ru/vfs/registers/infr/list_OIS.xls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C9E7374AA1332C6CF9FF0059DC9BC42D7E0C4094E90E8D4E87A0DE0B00JBsBL" TargetMode="External"/><Relationship Id="rId24" Type="http://schemas.openxmlformats.org/officeDocument/2006/relationships/hyperlink" Target="https://mintrud.gov.ru/docs/1872" TargetMode="External"/><Relationship Id="rId32" Type="http://schemas.openxmlformats.org/officeDocument/2006/relationships/hyperlink" Target="https://www.nalog.ru/rn77/related_activities/accounting/bank_account/"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7F2EEDDD06F168B694690D2DE649735BC9E53CBFC16FEC31087E4E96CAJ2nFL" TargetMode="External"/><Relationship Id="rId23" Type="http://schemas.openxmlformats.org/officeDocument/2006/relationships/hyperlink" Target="https://www.cbr.ru/currency_base/daily/" TargetMode="External"/><Relationship Id="rId28" Type="http://schemas.openxmlformats.org/officeDocument/2006/relationships/hyperlink" Target="https://www.gibdd.ru/r/66/contacts/div1165043/" TargetMode="External"/><Relationship Id="rId36" Type="http://schemas.openxmlformats.org/officeDocument/2006/relationships/header" Target="header1.xml"/><Relationship Id="rId10" Type="http://schemas.openxmlformats.org/officeDocument/2006/relationships/hyperlink" Target="https://mintrud.gov.ru/ministry/programms/anticorruption/9/instruktivno-metodicheskie-materialy-po-fz" TargetMode="External"/><Relationship Id="rId19" Type="http://schemas.openxmlformats.org/officeDocument/2006/relationships/hyperlink" Target="https://mintrud.gov.ru/ministry/programms/anticorruption/9/23" TargetMode="External"/><Relationship Id="rId31" Type="http://schemas.openxmlformats.org/officeDocument/2006/relationships/hyperlink" Target="https://www.cbr.ru/hd_base/metall/metall_base_new/" TargetMode="External"/><Relationship Id="rId4" Type="http://schemas.openxmlformats.org/officeDocument/2006/relationships/styles" Target="styles.xml"/><Relationship Id="rId9" Type="http://schemas.openxmlformats.org/officeDocument/2006/relationships/hyperlink" Target="consultantplus://offline/ref=57E0B1C8ADAC653FBEA55D1E9049ED91A63B5BC1BDB036D12C5B445229pEa3J" TargetMode="External"/><Relationship Id="rId14" Type="http://schemas.openxmlformats.org/officeDocument/2006/relationships/hyperlink" Target="consultantplus://offline/ref=3743F552A0D416E80BEAF690826125BB530BB097B6A5A5C17137C1E72FF3E91DCF3284BA9D2A6279g3rBM" TargetMode="External"/><Relationship Id="rId22" Type="http://schemas.openxmlformats.org/officeDocument/2006/relationships/hyperlink" Target="https://gossluzhba.gov.ru/anticorruption/spravki_bk" TargetMode="External"/><Relationship Id="rId27" Type="http://schemas.openxmlformats.org/officeDocument/2006/relationships/hyperlink" Target="https://www.gibdd.ru/r/66/contacts/div1165058/" TargetMode="External"/><Relationship Id="rId30" Type="http://schemas.openxmlformats.org/officeDocument/2006/relationships/hyperlink" Target="https://cbr.ru/vfs/registers/infr/list_invest_platform_op.xlsx" TargetMode="External"/><Relationship Id="rId35" Type="http://schemas.openxmlformats.org/officeDocument/2006/relationships/hyperlink" Target="https://www.cbr.ru/currency_base/dail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D6E84C-FC3E-45DA-90EF-2CC3950984A1}"/>
</file>

<file path=customXml/itemProps2.xml><?xml version="1.0" encoding="utf-8"?>
<ds:datastoreItem xmlns:ds="http://schemas.openxmlformats.org/officeDocument/2006/customXml" ds:itemID="{51B73A2C-B8B5-4A77-B77A-6996E6490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28662</Words>
  <Characters>163378</Characters>
  <Application>Microsoft Office Word</Application>
  <DocSecurity>0</DocSecurity>
  <Lines>1361</Lines>
  <Paragraphs>383</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191657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KovalkovaEA</dc:creator>
  <cp:lastModifiedBy>na-ledovskaya</cp:lastModifiedBy>
  <cp:revision>2</cp:revision>
  <cp:lastPrinted>2024-01-31T08:32:00Z</cp:lastPrinted>
  <dcterms:created xsi:type="dcterms:W3CDTF">2024-11-26T13:24:00Z</dcterms:created>
  <dcterms:modified xsi:type="dcterms:W3CDTF">2024-11-26T13:24:00Z</dcterms:modified>
</cp:coreProperties>
</file>